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ABC" w:rsidRDefault="003452E1" w:rsidP="009C0D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060627">
        <w:rPr>
          <w:rFonts w:ascii="Times New Roman" w:hAnsi="Times New Roman" w:cs="Times New Roman"/>
          <w:sz w:val="28"/>
          <w:szCs w:val="28"/>
          <w:lang w:val="uk-UA"/>
        </w:rPr>
        <w:t>ІНСТИТУТ СОЦІАЛЬНОЇ ТА ПОЛІТИЧНОЇ ПСИХОЛОГІЇ</w:t>
      </w:r>
    </w:p>
    <w:p w:rsidR="008866D4" w:rsidRPr="00060627" w:rsidRDefault="008866D4" w:rsidP="008866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60627">
        <w:rPr>
          <w:rFonts w:ascii="Times New Roman" w:hAnsi="Times New Roman" w:cs="Times New Roman"/>
          <w:sz w:val="28"/>
          <w:szCs w:val="28"/>
          <w:lang w:val="uk-UA"/>
        </w:rPr>
        <w:t>НАПН УКРАЇНИ</w:t>
      </w:r>
    </w:p>
    <w:p w:rsidR="008866D4" w:rsidRPr="00060627" w:rsidRDefault="008866D4" w:rsidP="009C0D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0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041ABC" w:rsidRPr="00060627" w:rsidRDefault="00041ABC" w:rsidP="009C0D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1ABC" w:rsidRPr="00060627" w:rsidRDefault="00041ABC" w:rsidP="009C0D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1ABC" w:rsidRPr="00B8795B" w:rsidRDefault="003452E1" w:rsidP="009C0D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79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Острова Вікторія Дмитрівна </w:t>
      </w:r>
    </w:p>
    <w:p w:rsidR="00041ABC" w:rsidRPr="00060627" w:rsidRDefault="00041ABC" w:rsidP="009C0D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1ABC" w:rsidRPr="00060627" w:rsidRDefault="003452E1" w:rsidP="009C0D15">
      <w:pPr>
        <w:pStyle w:val="2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rPr>
          <w:rFonts w:ascii="Times New Roman" w:cs="Times New Roman"/>
          <w:sz w:val="28"/>
          <w:szCs w:val="28"/>
          <w:lang w:val="uk-UA"/>
        </w:rPr>
      </w:pPr>
      <w:r w:rsidRPr="00060627">
        <w:rPr>
          <w:rFonts w:ascii="Times New Roman" w:cs="Times New Roman"/>
          <w:sz w:val="28"/>
          <w:szCs w:val="28"/>
          <w:lang w:val="uk-UA"/>
        </w:rPr>
        <w:t>УДК 159.923.2: 316.4</w:t>
      </w:r>
    </w:p>
    <w:p w:rsidR="00041ABC" w:rsidRPr="00060627" w:rsidRDefault="00041ABC" w:rsidP="009C0D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41ABC" w:rsidRPr="00060627" w:rsidRDefault="00041ABC" w:rsidP="009C0D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41ABC" w:rsidRPr="00B8795B" w:rsidRDefault="003452E1" w:rsidP="009C0D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795B">
        <w:rPr>
          <w:rFonts w:ascii="Times New Roman" w:hAnsi="Times New Roman" w:cs="Times New Roman"/>
          <w:b/>
          <w:sz w:val="28"/>
          <w:szCs w:val="28"/>
          <w:lang w:val="uk-UA"/>
        </w:rPr>
        <w:t>ПРОСПЕКТИВНА ІДЕНТИЧНІСТЬ ЯК ЧИННИК СОЦІАЛЬНО-ПСИХОЛОГІЧНОЇ АДАПТАЦІЇ СТУДЕНТСЬКОЇ МОЛОДІ</w:t>
      </w:r>
    </w:p>
    <w:p w:rsidR="00041ABC" w:rsidRPr="00060627" w:rsidRDefault="00041ABC" w:rsidP="009C0D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0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041ABC" w:rsidRPr="00060627" w:rsidRDefault="00041ABC" w:rsidP="009C0D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0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041ABC" w:rsidRPr="00060627" w:rsidRDefault="00041ABC" w:rsidP="009C0D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0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041ABC" w:rsidRPr="00060627" w:rsidRDefault="00041ABC" w:rsidP="009C0D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0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</w:p>
    <w:p w:rsidR="00041ABC" w:rsidRPr="00060627" w:rsidRDefault="003452E1" w:rsidP="009C0D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60627">
        <w:rPr>
          <w:rFonts w:ascii="Times New Roman" w:hAnsi="Times New Roman" w:cs="Times New Roman"/>
          <w:sz w:val="28"/>
          <w:szCs w:val="28"/>
          <w:lang w:val="uk-UA"/>
        </w:rPr>
        <w:t>19.00.05 – соціальна психологія; психологія соціальної роботи</w:t>
      </w:r>
    </w:p>
    <w:p w:rsidR="00041ABC" w:rsidRPr="00060627" w:rsidRDefault="00041ABC" w:rsidP="009C0D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1ABC" w:rsidRPr="00060627" w:rsidRDefault="00041ABC" w:rsidP="009C0D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1ABC" w:rsidRPr="00060627" w:rsidRDefault="00041ABC" w:rsidP="009C0D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1ABC" w:rsidRPr="00060627" w:rsidRDefault="003452E1" w:rsidP="009C0D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60627">
        <w:rPr>
          <w:rFonts w:ascii="Times New Roman" w:hAnsi="Times New Roman" w:cs="Times New Roman"/>
          <w:caps/>
          <w:sz w:val="28"/>
          <w:szCs w:val="28"/>
          <w:lang w:val="uk-UA"/>
        </w:rPr>
        <w:t>АВТОРЕФЕРАТ</w:t>
      </w:r>
    </w:p>
    <w:p w:rsidR="00041ABC" w:rsidRPr="00060627" w:rsidRDefault="003452E1" w:rsidP="009C0D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60627">
        <w:rPr>
          <w:rFonts w:ascii="Times New Roman" w:hAnsi="Times New Roman" w:cs="Times New Roman"/>
          <w:sz w:val="28"/>
          <w:szCs w:val="28"/>
          <w:lang w:val="uk-UA"/>
        </w:rPr>
        <w:t>дисертації на здобуття наукового ступеня</w:t>
      </w:r>
    </w:p>
    <w:p w:rsidR="00041ABC" w:rsidRPr="00060627" w:rsidRDefault="003452E1" w:rsidP="009C0D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60627">
        <w:rPr>
          <w:rFonts w:ascii="Times New Roman" w:hAnsi="Times New Roman" w:cs="Times New Roman"/>
          <w:sz w:val="28"/>
          <w:szCs w:val="28"/>
          <w:lang w:val="uk-UA"/>
        </w:rPr>
        <w:t>кандидата психологічних наук</w:t>
      </w:r>
    </w:p>
    <w:p w:rsidR="00041ABC" w:rsidRPr="00060627" w:rsidRDefault="00041ABC" w:rsidP="009C0D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1ABC" w:rsidRPr="00060627" w:rsidRDefault="00041ABC" w:rsidP="009C0D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1ABC" w:rsidRPr="00060627" w:rsidRDefault="00041ABC" w:rsidP="009C0D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1ABC" w:rsidRPr="00060627" w:rsidRDefault="00041ABC" w:rsidP="009C0D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1ABC" w:rsidRPr="00B8795B" w:rsidRDefault="00041ABC" w:rsidP="009C0D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795B" w:rsidRPr="00B8795B" w:rsidRDefault="00B8795B" w:rsidP="009C0D1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66D4" w:rsidRDefault="003452E1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60627">
        <w:rPr>
          <w:rFonts w:ascii="Times New Roman" w:hAnsi="Times New Roman" w:cs="Times New Roman"/>
          <w:sz w:val="28"/>
          <w:szCs w:val="28"/>
          <w:lang w:val="uk-UA"/>
        </w:rPr>
        <w:t>Київ – 2015</w:t>
      </w:r>
      <w:r w:rsidR="008866D4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41ABC" w:rsidRPr="00060627" w:rsidRDefault="003452E1" w:rsidP="00B879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60627">
        <w:rPr>
          <w:rFonts w:ascii="Times New Roman" w:hAnsi="Times New Roman" w:cs="Times New Roman"/>
          <w:sz w:val="28"/>
          <w:szCs w:val="28"/>
          <w:lang w:val="uk-UA"/>
        </w:rPr>
        <w:lastRenderedPageBreak/>
        <w:t>Дисертацією є рукопис</w:t>
      </w:r>
    </w:p>
    <w:p w:rsidR="00041ABC" w:rsidRPr="00060627" w:rsidRDefault="00041ABC" w:rsidP="00B879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041ABC" w:rsidRPr="00060627" w:rsidRDefault="003452E1" w:rsidP="00B879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060627">
        <w:rPr>
          <w:rFonts w:ascii="Times New Roman" w:hAnsi="Times New Roman" w:cs="Times New Roman"/>
          <w:sz w:val="28"/>
          <w:szCs w:val="28"/>
          <w:lang w:val="uk-UA"/>
        </w:rPr>
        <w:t>Робот</w:t>
      </w:r>
      <w:r w:rsidR="00B8795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60627">
        <w:rPr>
          <w:rFonts w:ascii="Times New Roman" w:hAnsi="Times New Roman" w:cs="Times New Roman"/>
          <w:sz w:val="28"/>
          <w:szCs w:val="28"/>
          <w:lang w:val="uk-UA"/>
        </w:rPr>
        <w:t xml:space="preserve"> виконан</w:t>
      </w:r>
      <w:r w:rsidR="00B8795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60627">
        <w:rPr>
          <w:rFonts w:ascii="Times New Roman" w:hAnsi="Times New Roman" w:cs="Times New Roman"/>
          <w:sz w:val="28"/>
          <w:szCs w:val="28"/>
          <w:lang w:val="uk-UA"/>
        </w:rPr>
        <w:t xml:space="preserve"> в Інституті соціальної та політичної психології НАПН України </w:t>
      </w:r>
    </w:p>
    <w:p w:rsidR="00B8795B" w:rsidRDefault="00B8795B" w:rsidP="00B879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B8795B" w:rsidRDefault="00B8795B" w:rsidP="00B879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041ABC" w:rsidRPr="00060627" w:rsidRDefault="003452E1" w:rsidP="00B879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B8795B"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керівник:</w:t>
      </w:r>
      <w:r w:rsidRPr="000606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795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795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60627">
        <w:rPr>
          <w:rFonts w:ascii="Times New Roman" w:hAnsi="Times New Roman" w:cs="Times New Roman"/>
          <w:sz w:val="28"/>
          <w:szCs w:val="28"/>
          <w:lang w:val="uk-UA"/>
        </w:rPr>
        <w:t>доктор психологічних наук, професор</w:t>
      </w:r>
    </w:p>
    <w:p w:rsidR="00041ABC" w:rsidRPr="00060627" w:rsidRDefault="003452E1" w:rsidP="00B879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2832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60627">
        <w:rPr>
          <w:rFonts w:ascii="Times New Roman" w:hAnsi="Times New Roman" w:cs="Times New Roman"/>
          <w:b/>
          <w:bCs/>
          <w:sz w:val="28"/>
          <w:szCs w:val="28"/>
          <w:lang w:val="uk-UA"/>
        </w:rPr>
        <w:t>Панок Віталій Григорович</w:t>
      </w:r>
      <w:r w:rsidRPr="0006062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041ABC" w:rsidRPr="00060627" w:rsidRDefault="003452E1" w:rsidP="00B879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3544" w:hanging="4"/>
        <w:rPr>
          <w:rFonts w:ascii="Times New Roman" w:hAnsi="Times New Roman" w:cs="Times New Roman"/>
          <w:sz w:val="28"/>
          <w:szCs w:val="28"/>
          <w:lang w:val="uk-UA"/>
        </w:rPr>
      </w:pPr>
      <w:r w:rsidRPr="00060627">
        <w:rPr>
          <w:rFonts w:ascii="Times New Roman" w:hAnsi="Times New Roman" w:cs="Times New Roman"/>
          <w:sz w:val="28"/>
          <w:szCs w:val="28"/>
          <w:lang w:val="uk-UA"/>
        </w:rPr>
        <w:t>Український науково-методичний центр практичної психології і соціальної роботи НАПН України,</w:t>
      </w:r>
      <w:r w:rsidR="00B879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0627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</w:p>
    <w:p w:rsidR="00041ABC" w:rsidRDefault="00041ABC" w:rsidP="00B879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B8795B" w:rsidRPr="00060627" w:rsidRDefault="00B8795B" w:rsidP="00B879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B8795B" w:rsidRPr="00B8795B" w:rsidRDefault="003452E1" w:rsidP="00B879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firstLine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879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Офіційні опоненти: </w:t>
      </w:r>
      <w:r w:rsidR="00B8795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8795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8795B" w:rsidRPr="00B8795B">
        <w:rPr>
          <w:rFonts w:ascii="Times New Roman" w:hAnsi="Times New Roman" w:cs="Times New Roman"/>
          <w:bCs/>
          <w:sz w:val="28"/>
          <w:szCs w:val="28"/>
          <w:lang w:val="uk-UA"/>
        </w:rPr>
        <w:t>дійсний член НАПН України,</w:t>
      </w:r>
    </w:p>
    <w:p w:rsidR="00B8795B" w:rsidRPr="00B8795B" w:rsidRDefault="00B8795B" w:rsidP="00B879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2832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8795B">
        <w:rPr>
          <w:rFonts w:ascii="Times New Roman" w:hAnsi="Times New Roman" w:cs="Times New Roman"/>
          <w:bCs/>
          <w:sz w:val="28"/>
          <w:szCs w:val="28"/>
          <w:lang w:val="uk-UA"/>
        </w:rPr>
        <w:t>доктор психологічних наук, професор</w:t>
      </w:r>
    </w:p>
    <w:p w:rsidR="00B8795B" w:rsidRPr="00B8795B" w:rsidRDefault="00B8795B" w:rsidP="00B879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8795B">
        <w:rPr>
          <w:rFonts w:ascii="Times New Roman" w:hAnsi="Times New Roman" w:cs="Times New Roman"/>
          <w:b/>
          <w:bCs/>
          <w:sz w:val="28"/>
          <w:szCs w:val="28"/>
          <w:lang w:val="uk-UA"/>
        </w:rPr>
        <w:t>Чепелєва Наталія Василівна,</w:t>
      </w:r>
    </w:p>
    <w:p w:rsidR="00B8795B" w:rsidRDefault="00B8795B" w:rsidP="00B879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3544" w:hanging="4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879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Інститут психології імені Г.С. Костюка НАПН України,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Pr="00B879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аступник директора </w:t>
      </w:r>
      <w:r w:rsidR="008866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8795B">
        <w:rPr>
          <w:rFonts w:ascii="Times New Roman" w:hAnsi="Times New Roman" w:cs="Times New Roman"/>
          <w:bCs/>
          <w:sz w:val="28"/>
          <w:szCs w:val="28"/>
          <w:lang w:val="uk-UA"/>
        </w:rPr>
        <w:t>з наукової роботи</w:t>
      </w:r>
    </w:p>
    <w:p w:rsidR="00B8795B" w:rsidRDefault="00B8795B" w:rsidP="00B879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2832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07205" w:rsidRDefault="00507205" w:rsidP="00B879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2832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8795B">
        <w:rPr>
          <w:rFonts w:ascii="Times New Roman" w:hAnsi="Times New Roman" w:cs="Times New Roman"/>
          <w:bCs/>
          <w:sz w:val="28"/>
          <w:szCs w:val="28"/>
          <w:lang w:val="uk-UA"/>
        </w:rPr>
        <w:t>кандидат психологічних наук, доцент</w:t>
      </w:r>
    </w:p>
    <w:p w:rsidR="00507205" w:rsidRDefault="00AD78B5" w:rsidP="00B879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2832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7205">
        <w:rPr>
          <w:rFonts w:ascii="Times New Roman" w:hAnsi="Times New Roman" w:cs="Times New Roman"/>
          <w:b/>
          <w:bCs/>
          <w:sz w:val="28"/>
          <w:szCs w:val="28"/>
          <w:lang w:val="uk-UA"/>
        </w:rPr>
        <w:t>Літвінова Ольга Володим</w:t>
      </w:r>
      <w:r w:rsidR="008866D4"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  <w:r w:rsidRPr="00507205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рівна</w:t>
      </w:r>
      <w:r w:rsidRPr="00B879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</w:p>
    <w:p w:rsidR="00041ABC" w:rsidRPr="00B8795B" w:rsidRDefault="00AD78B5" w:rsidP="008866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3544" w:hanging="4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8795B">
        <w:rPr>
          <w:rFonts w:ascii="Times New Roman" w:hAnsi="Times New Roman" w:cs="Times New Roman"/>
          <w:bCs/>
          <w:sz w:val="28"/>
          <w:szCs w:val="28"/>
          <w:lang w:val="uk-UA"/>
        </w:rPr>
        <w:t>Кременчуцьк</w:t>
      </w:r>
      <w:r w:rsidR="008866D4">
        <w:rPr>
          <w:rFonts w:ascii="Times New Roman" w:hAnsi="Times New Roman" w:cs="Times New Roman"/>
          <w:bCs/>
          <w:sz w:val="28"/>
          <w:szCs w:val="28"/>
          <w:lang w:val="uk-UA"/>
        </w:rPr>
        <w:t>ий</w:t>
      </w:r>
      <w:r w:rsidRPr="00B879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національн</w:t>
      </w:r>
      <w:r w:rsidR="008866D4">
        <w:rPr>
          <w:rFonts w:ascii="Times New Roman" w:hAnsi="Times New Roman" w:cs="Times New Roman"/>
          <w:bCs/>
          <w:sz w:val="28"/>
          <w:szCs w:val="28"/>
          <w:lang w:val="uk-UA"/>
        </w:rPr>
        <w:t>ий</w:t>
      </w:r>
      <w:r w:rsidRPr="00B879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університет імені Михайла Остроградського</w:t>
      </w:r>
      <w:r w:rsidR="008866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8866D4" w:rsidRPr="00B8795B">
        <w:rPr>
          <w:rFonts w:ascii="Times New Roman" w:hAnsi="Times New Roman" w:cs="Times New Roman"/>
          <w:bCs/>
          <w:sz w:val="28"/>
          <w:szCs w:val="28"/>
          <w:lang w:val="uk-UA"/>
        </w:rPr>
        <w:t>доцент кафедри психології, педагогіки та філософії</w:t>
      </w:r>
    </w:p>
    <w:p w:rsidR="00041ABC" w:rsidRPr="00060627" w:rsidRDefault="00041ABC" w:rsidP="00B879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041ABC" w:rsidRPr="00060627" w:rsidRDefault="00041ABC" w:rsidP="00B879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41ABC" w:rsidRPr="00060627" w:rsidRDefault="003452E1" w:rsidP="00B879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60627">
        <w:rPr>
          <w:rFonts w:ascii="Times New Roman" w:hAnsi="Times New Roman" w:cs="Times New Roman"/>
          <w:sz w:val="28"/>
          <w:szCs w:val="28"/>
          <w:lang w:val="uk-UA"/>
        </w:rPr>
        <w:t xml:space="preserve">Захист відбудеться </w:t>
      </w:r>
      <w:r w:rsidR="008866D4">
        <w:rPr>
          <w:rFonts w:ascii="Times New Roman" w:hAnsi="Times New Roman" w:cs="Times New Roman"/>
          <w:sz w:val="28"/>
          <w:szCs w:val="28"/>
          <w:lang w:val="uk-UA"/>
        </w:rPr>
        <w:t xml:space="preserve">29 грудня </w:t>
      </w:r>
      <w:r w:rsidRPr="00060627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8866D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60627">
        <w:rPr>
          <w:rFonts w:ascii="Times New Roman" w:hAnsi="Times New Roman" w:cs="Times New Roman"/>
          <w:sz w:val="28"/>
          <w:szCs w:val="28"/>
          <w:lang w:val="uk-UA"/>
        </w:rPr>
        <w:t xml:space="preserve"> року об </w:t>
      </w:r>
      <w:r w:rsidR="008866D4">
        <w:rPr>
          <w:rFonts w:ascii="Times New Roman" w:hAnsi="Times New Roman" w:cs="Times New Roman"/>
          <w:sz w:val="28"/>
          <w:szCs w:val="28"/>
          <w:lang w:val="uk-UA"/>
        </w:rPr>
        <w:t xml:space="preserve">11 </w:t>
      </w:r>
      <w:r w:rsidRPr="00060627">
        <w:rPr>
          <w:rFonts w:ascii="Times New Roman" w:hAnsi="Times New Roman" w:cs="Times New Roman"/>
          <w:sz w:val="28"/>
          <w:szCs w:val="28"/>
          <w:lang w:val="uk-UA"/>
        </w:rPr>
        <w:t xml:space="preserve">годині на засіданні спеціалізованої вченої ради </w:t>
      </w:r>
      <w:r w:rsidR="008866D4">
        <w:rPr>
          <w:rFonts w:ascii="Times New Roman" w:hAnsi="Times New Roman" w:cs="Times New Roman"/>
          <w:sz w:val="28"/>
          <w:szCs w:val="28"/>
          <w:lang w:val="uk-UA"/>
        </w:rPr>
        <w:t xml:space="preserve">Д 26.457.01 </w:t>
      </w:r>
      <w:r w:rsidRPr="00060627">
        <w:rPr>
          <w:rFonts w:ascii="Times New Roman" w:hAnsi="Times New Roman" w:cs="Times New Roman"/>
          <w:sz w:val="28"/>
          <w:szCs w:val="28"/>
          <w:lang w:val="uk-UA"/>
        </w:rPr>
        <w:t>в Інституті соціальної та політичної психології НАПН України за адресою: 04070, м. Київ, вул. Андріївська, 15.</w:t>
      </w:r>
    </w:p>
    <w:p w:rsidR="008866D4" w:rsidRDefault="008866D4" w:rsidP="00B879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041ABC" w:rsidRPr="00060627" w:rsidRDefault="003452E1" w:rsidP="00B879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60627">
        <w:rPr>
          <w:rFonts w:ascii="Times New Roman" w:hAnsi="Times New Roman" w:cs="Times New Roman"/>
          <w:sz w:val="28"/>
          <w:szCs w:val="28"/>
          <w:lang w:val="uk-UA"/>
        </w:rPr>
        <w:t>З дисертацією можна ознайомитись у бібліотеці Інституту соціальної та політичної психології НАПН України за адресою: м. Київ, вул. Андріївська, 15.</w:t>
      </w:r>
    </w:p>
    <w:p w:rsidR="00041ABC" w:rsidRDefault="00041ABC" w:rsidP="00B879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507205" w:rsidRPr="00060627" w:rsidRDefault="00507205" w:rsidP="00B879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041ABC" w:rsidRPr="00060627" w:rsidRDefault="00E54581" w:rsidP="00B879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Автореферат розісланий 26</w:t>
      </w:r>
      <w:r w:rsidR="003452E1" w:rsidRPr="000606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66D4">
        <w:rPr>
          <w:rFonts w:ascii="Times New Roman" w:hAnsi="Times New Roman" w:cs="Times New Roman"/>
          <w:sz w:val="28"/>
          <w:szCs w:val="28"/>
          <w:lang w:val="uk-UA"/>
        </w:rPr>
        <w:t xml:space="preserve">листопада </w:t>
      </w:r>
      <w:r w:rsidR="003452E1" w:rsidRPr="00060627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8866D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452E1" w:rsidRPr="00060627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</w:p>
    <w:p w:rsidR="00041ABC" w:rsidRDefault="00041ABC" w:rsidP="00B879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07205" w:rsidRDefault="00507205" w:rsidP="00B879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07205" w:rsidRDefault="00507205" w:rsidP="00B879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07205" w:rsidRPr="00060627" w:rsidRDefault="00507205" w:rsidP="00B879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TableNormal"/>
        <w:tblW w:w="98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3237"/>
        <w:gridCol w:w="2149"/>
      </w:tblGrid>
      <w:tr w:rsidR="00041ABC" w:rsidRPr="00060627">
        <w:trPr>
          <w:trHeight w:val="67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66D4" w:rsidRDefault="008866D4" w:rsidP="00B8795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1ABC" w:rsidRPr="00060627" w:rsidRDefault="00507205" w:rsidP="00B8795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3452E1" w:rsidRPr="00060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чений секретар </w:t>
            </w:r>
          </w:p>
          <w:p w:rsidR="00041ABC" w:rsidRPr="00060627" w:rsidRDefault="003452E1" w:rsidP="00B8795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  <w:r w:rsidRPr="00060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спеціалізованої вченої ради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ABC" w:rsidRPr="00060627" w:rsidRDefault="00041ABC" w:rsidP="00B8795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66D4" w:rsidRDefault="008866D4" w:rsidP="00B8795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866D4" w:rsidRDefault="008866D4" w:rsidP="00B8795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41ABC" w:rsidRPr="00060627" w:rsidRDefault="003452E1" w:rsidP="00B8795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0606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В. Жадан</w:t>
            </w:r>
          </w:p>
        </w:tc>
      </w:tr>
    </w:tbl>
    <w:p w:rsidR="00041ABC" w:rsidRPr="00060627" w:rsidRDefault="00041ABC" w:rsidP="00B879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41ABC" w:rsidRPr="00060627" w:rsidRDefault="00041ABC" w:rsidP="000D725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41ABC" w:rsidRPr="00060627" w:rsidRDefault="003452E1" w:rsidP="000D725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 w:cs="Times New Roman"/>
          <w:sz w:val="28"/>
          <w:lang w:val="uk-UA"/>
        </w:rPr>
        <w:sectPr w:rsidR="00041ABC" w:rsidRPr="00060627" w:rsidSect="006A710E">
          <w:headerReference w:type="default" r:id="rId8"/>
          <w:footerReference w:type="default" r:id="rId9"/>
          <w:pgSz w:w="11900" w:h="16840"/>
          <w:pgMar w:top="1134" w:right="567" w:bottom="1134" w:left="1134" w:header="709" w:footer="709" w:gutter="0"/>
          <w:cols w:space="720"/>
          <w:rtlGutter/>
        </w:sectPr>
      </w:pPr>
      <w:r w:rsidRPr="0006062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</w:p>
    <w:p w:rsidR="00BC060B" w:rsidRPr="006A710E" w:rsidRDefault="00BC060B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ЗАГАЛЬНА ХАРАКТЕРИСТИКА РОБОТИ</w:t>
      </w:r>
    </w:p>
    <w:p w:rsidR="00BC060B" w:rsidRPr="006A710E" w:rsidRDefault="00BC060B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C060B" w:rsidRPr="006A710E" w:rsidRDefault="00BC060B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Актуальність дослідження. 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Сучасний стан соціальних відносин в Україні характеризується швидкоплинними змінами, відсутністю стандартизованої репрезентації суспільних норм та цінностей при наявності великого розмаїття різноспрямованих життєвих стратегій і практик, суспільно-політичних орієнтирів та ін. Названі обставини </w:t>
      </w:r>
      <w:r w:rsidRPr="006A710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суттєво</w:t>
      </w:r>
      <w:r w:rsidR="00D80B13" w:rsidRPr="006A710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ускладнюють</w:t>
      </w:r>
      <w:r w:rsidRPr="006A710E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адаптацію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сучасної молодої людини до самостійного життя, побудов</w:t>
      </w:r>
      <w:r w:rsidR="008866D4" w:rsidRPr="006A710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професійної кар’єри, визначення своєї ролі та місця у соціумі.</w:t>
      </w:r>
    </w:p>
    <w:p w:rsidR="00BC060B" w:rsidRPr="006A710E" w:rsidRDefault="00BC060B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sz w:val="28"/>
          <w:szCs w:val="28"/>
          <w:lang w:val="uk-UA"/>
        </w:rPr>
        <w:t>Студентська молодь як специфічна соціально-вікова група відчуває ці проблеми з особливою гостротою, оскільки в силу особливостей соціальної ситуації розвитку поставлена перед необхідністю вибору життєвої стратегії, формування особистих і професійних планів, соціальної і особистісної ідентифікації, самовизначення. У зв’язку з цим проблем</w:t>
      </w:r>
      <w:r w:rsidR="008866D4" w:rsidRPr="006A710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ідентичності особистості молодої людини у сучасних умовах набува</w:t>
      </w:r>
      <w:r w:rsidR="008866D4" w:rsidRPr="006A710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як теоретичного, так і практичного значення.</w:t>
      </w:r>
    </w:p>
    <w:p w:rsidR="00BC060B" w:rsidRPr="006A710E" w:rsidRDefault="00BC060B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 w:cs="Times New Roman"/>
          <w:spacing w:val="2"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spacing w:val="2"/>
          <w:sz w:val="28"/>
          <w:szCs w:val="28"/>
          <w:lang w:val="uk-UA"/>
        </w:rPr>
        <w:t>Дослідження процесів і чинників становлення особистості молодої людини, процесів її ідентифікації та адаптації було здійснено в роботах Б.</w:t>
      </w:r>
      <w:r w:rsidRPr="006A710E">
        <w:rPr>
          <w:rFonts w:ascii="Times New Roman" w:hAnsi="Times New Roman" w:cs="Times New Roman"/>
          <w:spacing w:val="2"/>
          <w:sz w:val="28"/>
          <w:szCs w:val="28"/>
          <w:lang w:val="en-US"/>
        </w:rPr>
        <w:t> </w:t>
      </w:r>
      <w:r w:rsidR="006A710E" w:rsidRPr="006A710E">
        <w:rPr>
          <w:rFonts w:ascii="Times New Roman" w:hAnsi="Times New Roman" w:cs="Times New Roman"/>
          <w:spacing w:val="2"/>
          <w:sz w:val="28"/>
          <w:szCs w:val="28"/>
          <w:lang w:val="uk-UA"/>
        </w:rPr>
        <w:t>Ананьєва, Л.</w:t>
      </w:r>
      <w:r w:rsidR="006A710E" w:rsidRPr="006A710E">
        <w:rPr>
          <w:rFonts w:ascii="Times New Roman" w:hAnsi="Times New Roman" w:cs="Times New Roman"/>
          <w:spacing w:val="2"/>
          <w:sz w:val="28"/>
          <w:szCs w:val="28"/>
          <w:lang w:val="en-US"/>
        </w:rPr>
        <w:t> </w:t>
      </w:r>
      <w:r w:rsidRPr="006A710E">
        <w:rPr>
          <w:rFonts w:ascii="Times New Roman" w:hAnsi="Times New Roman" w:cs="Times New Roman"/>
          <w:spacing w:val="2"/>
          <w:sz w:val="28"/>
          <w:szCs w:val="28"/>
          <w:lang w:val="uk-UA"/>
        </w:rPr>
        <w:t>Виготського, О. Леонтьєва, Б. Ломова, С. Рубінштейна та ін. У зарубіжній психології соціально-психологічний аспект проблеми ідентичності особистості досліджували Д. Абрамс, М. Аугастинос, П. Бергер, Р.</w:t>
      </w:r>
      <w:r w:rsidRPr="006A710E">
        <w:rPr>
          <w:rFonts w:ascii="Times New Roman" w:hAnsi="Times New Roman" w:cs="Times New Roman"/>
          <w:spacing w:val="2"/>
          <w:sz w:val="28"/>
          <w:szCs w:val="28"/>
          <w:lang w:val="en-US"/>
        </w:rPr>
        <w:t> </w:t>
      </w:r>
      <w:r w:rsidRPr="006A710E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Браун, Н. Елемерс, </w:t>
      </w:r>
      <w:r w:rsidR="006A710E" w:rsidRPr="006A710E">
        <w:rPr>
          <w:rFonts w:ascii="Times New Roman" w:hAnsi="Times New Roman" w:cs="Times New Roman"/>
          <w:spacing w:val="2"/>
          <w:sz w:val="28"/>
          <w:szCs w:val="28"/>
          <w:lang w:val="uk-UA"/>
        </w:rPr>
        <w:t>Е.</w:t>
      </w:r>
      <w:r w:rsidR="006A710E" w:rsidRPr="006A710E">
        <w:rPr>
          <w:rFonts w:ascii="Times New Roman" w:hAnsi="Times New Roman" w:cs="Times New Roman"/>
          <w:spacing w:val="2"/>
          <w:sz w:val="28"/>
          <w:szCs w:val="28"/>
          <w:lang w:val="en-US"/>
        </w:rPr>
        <w:t> </w:t>
      </w:r>
      <w:r w:rsidRPr="006A710E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Еріксон, Д. Кемпбелл, Л. Крапман, Ч. Кулі, Т. </w:t>
      </w:r>
      <w:r w:rsidR="006A710E" w:rsidRPr="006A710E">
        <w:rPr>
          <w:rFonts w:ascii="Times New Roman" w:hAnsi="Times New Roman" w:cs="Times New Roman"/>
          <w:spacing w:val="2"/>
          <w:sz w:val="28"/>
          <w:szCs w:val="28"/>
          <w:lang w:val="uk-UA"/>
        </w:rPr>
        <w:t>Лукман, Дж. Марсіа, Дж. Мід, П.</w:t>
      </w:r>
      <w:r w:rsidR="006A710E" w:rsidRPr="006A710E">
        <w:rPr>
          <w:rFonts w:ascii="Times New Roman" w:hAnsi="Times New Roman" w:cs="Times New Roman"/>
          <w:spacing w:val="2"/>
          <w:sz w:val="28"/>
          <w:szCs w:val="28"/>
          <w:lang w:val="en-US"/>
        </w:rPr>
        <w:t> </w:t>
      </w:r>
      <w:r w:rsidRPr="006A710E">
        <w:rPr>
          <w:rFonts w:ascii="Times New Roman" w:hAnsi="Times New Roman" w:cs="Times New Roman"/>
          <w:spacing w:val="2"/>
          <w:sz w:val="28"/>
          <w:szCs w:val="28"/>
          <w:lang w:val="uk-UA"/>
        </w:rPr>
        <w:t>Оакс, А. Теджфел, Дж. Тернер, Е. Уотерман, Ю.</w:t>
      </w:r>
      <w:r w:rsidRPr="006A710E">
        <w:rPr>
          <w:rFonts w:ascii="Times New Roman" w:hAnsi="Times New Roman" w:cs="Times New Roman"/>
          <w:spacing w:val="2"/>
          <w:sz w:val="28"/>
          <w:szCs w:val="28"/>
          <w:lang w:val="en-US"/>
        </w:rPr>
        <w:t> </w:t>
      </w:r>
      <w:r w:rsidR="006A710E" w:rsidRPr="006A710E">
        <w:rPr>
          <w:rFonts w:ascii="Times New Roman" w:hAnsi="Times New Roman" w:cs="Times New Roman"/>
          <w:spacing w:val="2"/>
          <w:sz w:val="28"/>
          <w:szCs w:val="28"/>
          <w:lang w:val="uk-UA"/>
        </w:rPr>
        <w:t>Хабермас, М. Хог, Л. </w:t>
      </w:r>
      <w:r w:rsidRPr="006A710E">
        <w:rPr>
          <w:rFonts w:ascii="Times New Roman" w:hAnsi="Times New Roman" w:cs="Times New Roman"/>
          <w:spacing w:val="2"/>
          <w:sz w:val="28"/>
          <w:szCs w:val="28"/>
          <w:lang w:val="uk-UA"/>
        </w:rPr>
        <w:t>Фестінгер, М. Фрідман, М. Шеріф. У радянській та вітчизняній соціально-психологічній науці проблеми самосвідомості та самопізнання, соціальних стереотипів та уявлень, процесів ідентифікації та ідентичності предс</w:t>
      </w:r>
      <w:r w:rsidR="006A710E" w:rsidRPr="006A710E">
        <w:rPr>
          <w:rFonts w:ascii="Times New Roman" w:hAnsi="Times New Roman" w:cs="Times New Roman"/>
          <w:spacing w:val="2"/>
          <w:sz w:val="28"/>
          <w:szCs w:val="28"/>
          <w:lang w:val="uk-UA"/>
        </w:rPr>
        <w:t>тавлені в роботах В.</w:t>
      </w:r>
      <w:r w:rsidR="006A710E" w:rsidRPr="006A710E">
        <w:rPr>
          <w:rFonts w:ascii="Times New Roman" w:hAnsi="Times New Roman" w:cs="Times New Roman"/>
          <w:spacing w:val="2"/>
          <w:sz w:val="28"/>
          <w:szCs w:val="28"/>
          <w:lang w:val="en-US"/>
        </w:rPr>
        <w:t> </w:t>
      </w:r>
      <w:r w:rsidR="006A710E" w:rsidRPr="006A710E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Агєєва, </w:t>
      </w:r>
      <w:r w:rsidR="006A710E" w:rsidRPr="006A710E">
        <w:rPr>
          <w:rFonts w:ascii="Times New Roman" w:hAnsi="Times New Roman" w:cs="Times New Roman"/>
          <w:spacing w:val="2"/>
          <w:sz w:val="28"/>
          <w:szCs w:val="28"/>
          <w:lang w:val="en-US"/>
        </w:rPr>
        <w:t> </w:t>
      </w:r>
      <w:r w:rsidR="006A710E" w:rsidRPr="006A710E">
        <w:rPr>
          <w:rFonts w:ascii="Times New Roman" w:hAnsi="Times New Roman" w:cs="Times New Roman"/>
          <w:spacing w:val="2"/>
          <w:sz w:val="28"/>
          <w:szCs w:val="28"/>
          <w:lang w:val="uk-UA"/>
        </w:rPr>
        <w:t>Г.</w:t>
      </w:r>
      <w:r w:rsidRPr="006A710E">
        <w:rPr>
          <w:rFonts w:ascii="Times New Roman" w:hAnsi="Times New Roman" w:cs="Times New Roman"/>
          <w:spacing w:val="2"/>
          <w:sz w:val="28"/>
          <w:szCs w:val="28"/>
          <w:lang w:val="uk-UA"/>
        </w:rPr>
        <w:t>Андрєєвої, Г. Балла, М. Бо</w:t>
      </w:r>
      <w:r w:rsidR="006A710E" w:rsidRPr="006A710E">
        <w:rPr>
          <w:rFonts w:ascii="Times New Roman" w:hAnsi="Times New Roman" w:cs="Times New Roman"/>
          <w:spacing w:val="2"/>
          <w:sz w:val="28"/>
          <w:szCs w:val="28"/>
          <w:lang w:val="uk-UA"/>
        </w:rPr>
        <w:t>ришевського, О. Васильченко, М. Корнєва, Г. Ложкіна, С. Максименка, В. </w:t>
      </w:r>
      <w:r w:rsidRPr="006A710E">
        <w:rPr>
          <w:rFonts w:ascii="Times New Roman" w:hAnsi="Times New Roman" w:cs="Times New Roman"/>
          <w:spacing w:val="2"/>
          <w:sz w:val="28"/>
          <w:szCs w:val="28"/>
          <w:lang w:val="uk-UA"/>
        </w:rPr>
        <w:t>Москаленко, В.</w:t>
      </w:r>
      <w:r w:rsidR="006A710E" w:rsidRPr="006A710E">
        <w:rPr>
          <w:rFonts w:ascii="Times New Roman" w:hAnsi="Times New Roman" w:cs="Times New Roman"/>
          <w:spacing w:val="2"/>
          <w:sz w:val="28"/>
          <w:szCs w:val="28"/>
          <w:lang w:val="uk-UA"/>
        </w:rPr>
        <w:t> </w:t>
      </w:r>
      <w:r w:rsidRPr="006A710E">
        <w:rPr>
          <w:rFonts w:ascii="Times New Roman" w:hAnsi="Times New Roman" w:cs="Times New Roman"/>
          <w:spacing w:val="2"/>
          <w:sz w:val="28"/>
          <w:szCs w:val="28"/>
          <w:lang w:val="uk-UA"/>
        </w:rPr>
        <w:t>Панка, М.</w:t>
      </w:r>
      <w:r w:rsidRPr="006A710E">
        <w:rPr>
          <w:rFonts w:ascii="Times New Roman" w:hAnsi="Times New Roman" w:cs="Times New Roman"/>
          <w:spacing w:val="2"/>
          <w:sz w:val="28"/>
          <w:szCs w:val="28"/>
          <w:lang w:val="en-US"/>
        </w:rPr>
        <w:t> </w:t>
      </w:r>
      <w:r w:rsidR="006A710E" w:rsidRPr="006A710E">
        <w:rPr>
          <w:rFonts w:ascii="Times New Roman" w:hAnsi="Times New Roman" w:cs="Times New Roman"/>
          <w:spacing w:val="2"/>
          <w:sz w:val="28"/>
          <w:szCs w:val="28"/>
          <w:lang w:val="uk-UA"/>
        </w:rPr>
        <w:t>Слюсаревського, Г.</w:t>
      </w:r>
      <w:r w:rsidR="006A710E" w:rsidRPr="006A710E">
        <w:rPr>
          <w:rFonts w:ascii="Times New Roman" w:hAnsi="Times New Roman" w:cs="Times New Roman"/>
          <w:spacing w:val="2"/>
          <w:sz w:val="28"/>
          <w:szCs w:val="28"/>
          <w:lang w:val="en-US"/>
        </w:rPr>
        <w:t> </w:t>
      </w:r>
      <w:r w:rsidRPr="006A710E">
        <w:rPr>
          <w:rFonts w:ascii="Times New Roman" w:hAnsi="Times New Roman" w:cs="Times New Roman"/>
          <w:spacing w:val="2"/>
          <w:sz w:val="28"/>
          <w:szCs w:val="28"/>
          <w:lang w:val="uk-UA"/>
        </w:rPr>
        <w:t>Солдатової, Т. Стефаненко, В. Татенко, Т. Титаренко, Н.</w:t>
      </w:r>
      <w:r w:rsidRPr="006A710E">
        <w:rPr>
          <w:rFonts w:ascii="Times New Roman" w:hAnsi="Times New Roman" w:cs="Times New Roman"/>
          <w:spacing w:val="2"/>
          <w:sz w:val="28"/>
          <w:szCs w:val="28"/>
          <w:lang w:val="en-US"/>
        </w:rPr>
        <w:t> </w:t>
      </w:r>
      <w:r w:rsidR="006A710E" w:rsidRPr="006A710E">
        <w:rPr>
          <w:rFonts w:ascii="Times New Roman" w:hAnsi="Times New Roman" w:cs="Times New Roman"/>
          <w:spacing w:val="2"/>
          <w:sz w:val="28"/>
          <w:szCs w:val="28"/>
          <w:lang w:val="uk-UA"/>
        </w:rPr>
        <w:t>Чепєлевої, В.</w:t>
      </w:r>
      <w:r w:rsidR="006A710E" w:rsidRPr="006A710E">
        <w:rPr>
          <w:rFonts w:ascii="Times New Roman" w:hAnsi="Times New Roman" w:cs="Times New Roman"/>
          <w:spacing w:val="2"/>
          <w:sz w:val="28"/>
          <w:szCs w:val="28"/>
          <w:lang w:val="en-US"/>
        </w:rPr>
        <w:t> </w:t>
      </w:r>
      <w:r w:rsidR="006A710E" w:rsidRPr="006A710E">
        <w:rPr>
          <w:rFonts w:ascii="Times New Roman" w:hAnsi="Times New Roman" w:cs="Times New Roman"/>
          <w:spacing w:val="2"/>
          <w:sz w:val="28"/>
          <w:szCs w:val="28"/>
          <w:lang w:val="uk-UA"/>
        </w:rPr>
        <w:t xml:space="preserve">Ядова, </w:t>
      </w:r>
      <w:r w:rsidR="006A710E" w:rsidRPr="006A710E">
        <w:rPr>
          <w:rFonts w:ascii="Times New Roman" w:hAnsi="Times New Roman" w:cs="Times New Roman"/>
          <w:spacing w:val="2"/>
          <w:sz w:val="28"/>
          <w:szCs w:val="28"/>
          <w:lang w:val="en-US"/>
        </w:rPr>
        <w:t> </w:t>
      </w:r>
      <w:r w:rsidR="006A710E" w:rsidRPr="006A710E">
        <w:rPr>
          <w:rFonts w:ascii="Times New Roman" w:hAnsi="Times New Roman" w:cs="Times New Roman"/>
          <w:spacing w:val="2"/>
          <w:sz w:val="28"/>
          <w:szCs w:val="28"/>
          <w:lang w:val="uk-UA"/>
        </w:rPr>
        <w:t>Т.</w:t>
      </w:r>
      <w:r w:rsidRPr="006A710E">
        <w:rPr>
          <w:rFonts w:ascii="Times New Roman" w:hAnsi="Times New Roman" w:cs="Times New Roman"/>
          <w:spacing w:val="2"/>
          <w:sz w:val="28"/>
          <w:szCs w:val="28"/>
          <w:lang w:val="uk-UA"/>
        </w:rPr>
        <w:t>Яценко. Значний внесок у розвиток теорії соціальної ідентичності зробили О. Белінська, В. Васютинський, П. Горностай, Н.</w:t>
      </w:r>
      <w:r w:rsidRPr="006A710E">
        <w:rPr>
          <w:rFonts w:ascii="Times New Roman" w:hAnsi="Times New Roman" w:cs="Times New Roman"/>
          <w:spacing w:val="2"/>
          <w:sz w:val="28"/>
          <w:szCs w:val="28"/>
          <w:lang w:val="en-US"/>
        </w:rPr>
        <w:t> </w:t>
      </w:r>
      <w:r w:rsidRPr="006A710E">
        <w:rPr>
          <w:rFonts w:ascii="Times New Roman" w:hAnsi="Times New Roman" w:cs="Times New Roman"/>
          <w:spacing w:val="2"/>
          <w:sz w:val="28"/>
          <w:szCs w:val="28"/>
          <w:lang w:val="uk-UA"/>
        </w:rPr>
        <w:t>Дмітрієва, Н. Іванова.</w:t>
      </w:r>
    </w:p>
    <w:p w:rsidR="00BC060B" w:rsidRPr="006A710E" w:rsidRDefault="00BC060B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710E">
        <w:rPr>
          <w:rFonts w:ascii="Times New Roman" w:hAnsi="Times New Roman" w:cs="Times New Roman"/>
          <w:sz w:val="28"/>
          <w:szCs w:val="28"/>
          <w:lang w:val="uk-UA"/>
        </w:rPr>
        <w:t>На початку XXI ст. значно збільшився науковий інтерес до темпоральних аспектів ідентичності особистості. У соціально-психологічних дослідженнях останніх років вивчалися ретроспективна, актуальна та проспективна ідентичності (Г. Андрєєва, О. Белінська, X. Маркус, М. Сіннірелла, О.</w:t>
      </w:r>
      <w:r w:rsidRPr="006A710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8866D4" w:rsidRPr="006A710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>хомандрицька).</w:t>
      </w:r>
    </w:p>
    <w:p w:rsidR="00BC060B" w:rsidRPr="006A710E" w:rsidRDefault="00BC060B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sz w:val="28"/>
          <w:szCs w:val="28"/>
          <w:lang w:val="uk-UA"/>
        </w:rPr>
        <w:t>Проспективна ідентичність розглядається дослідниками як сукупність певних ідентифікаційних характеристик особистості, що віднесені у майбутнє, як актуалізація одного з “можливих Я”</w:t>
      </w:r>
      <w:r w:rsidR="00D80B13"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>у соціальному контексті. Але сутність, особливості та механізми зв'язку проспективної ідентичності та процесу соціально-психологічної адаптації студентської молоді досліджено недостатньо</w:t>
      </w:r>
      <w:r w:rsidR="008866D4" w:rsidRPr="006A71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060B" w:rsidRPr="006A710E" w:rsidRDefault="008866D4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C060B" w:rsidRPr="006A710E">
        <w:rPr>
          <w:rFonts w:ascii="Times New Roman" w:hAnsi="Times New Roman" w:cs="Times New Roman"/>
          <w:sz w:val="28"/>
          <w:szCs w:val="28"/>
          <w:lang w:val="uk-UA"/>
        </w:rPr>
        <w:t>оціальна значущість проблеми та її недостатнє теоретичне й емпіричне вивчення визначили вибір теми нашого дослідження – “Проспективна ідентичність як чинник соціально-психологічної адаптації студентської молоді”.</w:t>
      </w:r>
    </w:p>
    <w:p w:rsidR="004458F1" w:rsidRPr="006A710E" w:rsidRDefault="004458F1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A788A" w:rsidRPr="006A710E" w:rsidRDefault="001A788A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Зв'язок роботи з науковими програмами, планами, темами.</w:t>
      </w:r>
    </w:p>
    <w:p w:rsidR="008866D4" w:rsidRPr="006A710E" w:rsidRDefault="001A788A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Дисертаційне дослідження виконано в межах наукової тематики лабораторії психології малих груп та міжгрупових відносин Інституту політичної та соціальної психології НАПН України, зокрема </w:t>
      </w:r>
      <w:r w:rsidR="008866D4" w:rsidRPr="006A71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теми</w:t>
      </w:r>
      <w:r w:rsidRPr="006A71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НДР “Особливості становлення групової ідентичності в освітніх та соціальних середовищах”, 2010-2013 рр. </w:t>
      </w:r>
      <w:r w:rsidR="008866D4" w:rsidRPr="006A71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8866D4" w:rsidRPr="006A710E">
        <w:rPr>
          <w:rFonts w:ascii="Times New Roman" w:hAnsi="Times New Roman" w:cs="Times New Roman"/>
          <w:color w:val="000000" w:themeColor="text1"/>
          <w:sz w:val="28"/>
          <w:szCs w:val="28"/>
          <w:u w:color="FF0000"/>
          <w:lang w:val="uk-UA"/>
        </w:rPr>
        <w:t>№</w:t>
      </w:r>
      <w:r w:rsidR="006A710E" w:rsidRPr="006A710E">
        <w:rPr>
          <w:rFonts w:ascii="Times New Roman" w:hAnsi="Times New Roman" w:cs="Times New Roman"/>
          <w:color w:val="000000" w:themeColor="text1"/>
          <w:sz w:val="28"/>
          <w:szCs w:val="28"/>
          <w:u w:color="FF0000"/>
          <w:lang w:val="uk-UA"/>
        </w:rPr>
        <w:t> </w:t>
      </w:r>
      <w:r w:rsidR="008866D4" w:rsidRPr="006A710E">
        <w:rPr>
          <w:rFonts w:ascii="Times New Roman" w:hAnsi="Times New Roman" w:cs="Times New Roman"/>
          <w:color w:val="000000" w:themeColor="text1"/>
          <w:sz w:val="28"/>
          <w:szCs w:val="28"/>
          <w:u w:color="FF0000"/>
          <w:lang w:val="uk-UA"/>
        </w:rPr>
        <w:t xml:space="preserve">держреєстрації </w:t>
      </w:r>
      <w:r w:rsidR="008866D4" w:rsidRPr="006A71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0109U000110) </w:t>
      </w:r>
      <w:r w:rsidRPr="006A71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</w:t>
      </w:r>
      <w:r w:rsidR="008866D4" w:rsidRPr="006A71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теми </w:t>
      </w:r>
      <w:r w:rsidRPr="006A71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НДР “Свідоме та несвідоме як чинники регуляції групової взаємодії суб’єктів освітнього процесу”, 2014-2017 рр. </w:t>
      </w:r>
      <w:r w:rsidR="008866D4" w:rsidRPr="006A71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(№</w:t>
      </w:r>
      <w:r w:rsidR="006A710E" w:rsidRPr="006A71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8866D4" w:rsidRPr="006A71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держреєстрації</w:t>
      </w:r>
      <w:r w:rsidR="006A710E" w:rsidRPr="006A71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0</w:t>
      </w:r>
      <w:r w:rsidR="008866D4" w:rsidRPr="006A71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114U001513). </w:t>
      </w:r>
    </w:p>
    <w:p w:rsidR="001A788A" w:rsidRPr="006A710E" w:rsidRDefault="001A788A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Тему дисертаці</w:t>
      </w:r>
      <w:r w:rsidR="008866D4" w:rsidRPr="006A71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 </w:t>
      </w:r>
      <w:r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затверджено на засіданні Вченої ради Інституту соціальної та політичної психології НАПН України (протокол </w:t>
      </w:r>
      <w:r w:rsidRPr="006A710E">
        <w:rPr>
          <w:rFonts w:ascii="Times New Roman" w:hAnsi="Times New Roman" w:cs="Times New Roman"/>
          <w:color w:val="auto"/>
          <w:sz w:val="28"/>
          <w:szCs w:val="28"/>
          <w:u w:color="FF0000"/>
          <w:lang w:val="uk-UA"/>
        </w:rPr>
        <w:t>№ 5/13 від 25.04.2013 р.</w:t>
      </w:r>
      <w:r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>) та узгоджено бюро Міжвідомчої ради з координації наукових досліджень з педагогічних і психологічних наук в Україні (протокол № 5 від 28.05.2013 р.).</w:t>
      </w:r>
    </w:p>
    <w:p w:rsidR="001A788A" w:rsidRPr="006A710E" w:rsidRDefault="001A788A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3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Об’єкт дослідження</w:t>
      </w:r>
      <w:r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>: процес соціально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>-психологічної адаптації студентської молоді.</w:t>
      </w:r>
    </w:p>
    <w:p w:rsidR="001A788A" w:rsidRPr="006A710E" w:rsidRDefault="001A788A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3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Предмет дослідження</w:t>
      </w:r>
      <w:r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>: проспективна ідентичность як чинник соціально-психологічної адаптації студентської молоді.</w:t>
      </w:r>
    </w:p>
    <w:p w:rsidR="001A788A" w:rsidRPr="006A710E" w:rsidRDefault="001A788A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3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Мета дисертаційної роботи</w:t>
      </w:r>
      <w:r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– на основі теоретичного аналізу проблеми та емпіричного її дослідження виявити значення і роль проспективної ідентичності як чинника та механізму процесу соціально-психологічної адаптації студентів.</w:t>
      </w:r>
    </w:p>
    <w:p w:rsidR="001A788A" w:rsidRPr="006A710E" w:rsidRDefault="001A788A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3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 дослідження:</w:t>
      </w:r>
    </w:p>
    <w:p w:rsidR="001A788A" w:rsidRPr="006A710E" w:rsidRDefault="001A788A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3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 основі теоретичного аналізу досліджень вітчизняних і зарубіжних науковців визначити </w:t>
      </w:r>
      <w:r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>психологічну природу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>, критерії та показники соціально-психологічної адаптованості взагалі</w:t>
      </w:r>
      <w:r w:rsidR="00D67F19"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та в студентському віці зокрема.</w:t>
      </w:r>
    </w:p>
    <w:p w:rsidR="001A788A" w:rsidRPr="006A710E" w:rsidRDefault="001A788A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3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ab/>
        <w:t>Визначити психологічний зміст, природу та особливості проспективної ідентичності особистості.</w:t>
      </w:r>
    </w:p>
    <w:p w:rsidR="001A788A" w:rsidRPr="006A710E" w:rsidRDefault="001A788A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3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ab/>
        <w:t>Розробити та обґрунтувати програму та методи емпіричного дослідження темпоральних аспектів ідентичності та соціально-психологічної адаптованості студентської молоді.</w:t>
      </w:r>
    </w:p>
    <w:p w:rsidR="001A788A" w:rsidRPr="006A710E" w:rsidRDefault="001A788A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3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ab/>
        <w:t>На основі аналізу результатів емпіричного дослідження визначити зміст, структуру і динаміку актуальних і проспективних ідентичностей студентів.</w:t>
      </w:r>
    </w:p>
    <w:p w:rsidR="001A788A" w:rsidRPr="006A710E" w:rsidRDefault="001A788A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3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D67F19"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>ия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>вити й описати зв’язок проспективної ідентичності та соціально-психологічної адаптованості студентської молоді.</w:t>
      </w:r>
    </w:p>
    <w:p w:rsidR="001A788A" w:rsidRPr="006A710E" w:rsidRDefault="00F170C5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170C5"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 w:rsidR="001A788A" w:rsidRPr="00F170C5">
        <w:rPr>
          <w:rFonts w:ascii="Times New Roman" w:hAnsi="Times New Roman" w:cs="Times New Roman"/>
          <w:b/>
          <w:bCs/>
          <w:sz w:val="28"/>
          <w:szCs w:val="28"/>
          <w:lang w:val="uk-UA"/>
        </w:rPr>
        <w:t>аза дослідження</w:t>
      </w:r>
      <w:r w:rsidR="001A788A" w:rsidRPr="00F170C5">
        <w:rPr>
          <w:rFonts w:ascii="Times New Roman" w:hAnsi="Times New Roman" w:cs="Times New Roman"/>
          <w:sz w:val="28"/>
          <w:szCs w:val="28"/>
          <w:lang w:val="uk-UA"/>
        </w:rPr>
        <w:t>. У</w:t>
      </w:r>
      <w:r w:rsidR="001A788A"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дослідженні взяли участь студенти 2-4 курсів очної форми навчання Національного авіаційного університету (м. Київ), Університету сучасних знань (м. Київ) та Східноукраїнського національного університету ім. В. Даля (м. Луганськ). Загальна кількість респондентів – 421 особа</w:t>
      </w:r>
      <w:r w:rsidR="00D67F19"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віком </w:t>
      </w:r>
      <w:r w:rsidR="001A788A" w:rsidRPr="006A710E">
        <w:rPr>
          <w:rFonts w:ascii="Times New Roman" w:hAnsi="Times New Roman" w:cs="Times New Roman"/>
          <w:sz w:val="28"/>
          <w:szCs w:val="28"/>
          <w:lang w:val="uk-UA"/>
        </w:rPr>
        <w:t>від 18 до 25 років</w:t>
      </w:r>
      <w:r w:rsidR="00D67F19" w:rsidRPr="006A710E">
        <w:rPr>
          <w:rFonts w:ascii="Times New Roman" w:hAnsi="Times New Roman" w:cs="Times New Roman"/>
          <w:sz w:val="28"/>
          <w:szCs w:val="28"/>
          <w:lang w:val="uk-UA"/>
        </w:rPr>
        <w:t>, у тому числі ч</w:t>
      </w:r>
      <w:r w:rsidR="001A788A"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оловіків – 178 осіб (42,28%), жінок – 243 (57,72%) особи. </w:t>
      </w:r>
      <w:r w:rsidR="001A788A"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>Дослідження проводилось у 2006 і 2014 роках.</w:t>
      </w:r>
    </w:p>
    <w:p w:rsidR="008C543B" w:rsidRPr="006A710E" w:rsidRDefault="001A788A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3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Методи дослідження. </w:t>
      </w:r>
      <w:r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Для вирішення поставлених 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завдань були застосовані наступні методи дослідження: </w:t>
      </w:r>
    </w:p>
    <w:p w:rsidR="001A788A" w:rsidRPr="006A710E" w:rsidRDefault="001A788A" w:rsidP="006A710E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3"/>
        </w:tabs>
        <w:ind w:left="0" w:firstLine="709"/>
        <w:jc w:val="both"/>
        <w:rPr>
          <w:rFonts w:ascii="Times New Roman" w:cs="Times New Roman"/>
          <w:sz w:val="28"/>
          <w:szCs w:val="28"/>
          <w:lang w:val="uk-UA"/>
        </w:rPr>
      </w:pPr>
      <w:r w:rsidRPr="006A710E">
        <w:rPr>
          <w:rFonts w:ascii="Times New Roman" w:cs="Times New Roman"/>
          <w:sz w:val="28"/>
          <w:szCs w:val="28"/>
          <w:lang w:val="uk-UA"/>
        </w:rPr>
        <w:t>теоретичні методи</w:t>
      </w:r>
      <w:r w:rsidR="008C543B" w:rsidRPr="006A710E">
        <w:rPr>
          <w:rFonts w:ascii="Times New Roman" w:cs="Times New Roman"/>
          <w:sz w:val="28"/>
          <w:szCs w:val="28"/>
          <w:lang w:val="uk-UA"/>
        </w:rPr>
        <w:t xml:space="preserve"> – </w:t>
      </w:r>
      <w:r w:rsidRPr="006A710E">
        <w:rPr>
          <w:rFonts w:ascii="Times New Roman" w:cs="Times New Roman"/>
          <w:sz w:val="28"/>
          <w:szCs w:val="28"/>
          <w:lang w:val="uk-UA"/>
        </w:rPr>
        <w:t>аналіз, проектування, узагальнення</w:t>
      </w:r>
      <w:r w:rsidR="00C638B4" w:rsidRPr="006A710E">
        <w:rPr>
          <w:rFonts w:ascii="Times New Roman" w:cs="Times New Roman"/>
          <w:sz w:val="28"/>
          <w:szCs w:val="28"/>
          <w:lang w:val="uk-UA"/>
        </w:rPr>
        <w:t xml:space="preserve"> – для визначення стану розробленості проблеми та </w:t>
      </w:r>
      <w:r w:rsidR="00C638B4" w:rsidRPr="006A710E">
        <w:rPr>
          <w:rFonts w:ascii="Times New Roman" w:cs="Times New Roman"/>
          <w:color w:val="auto"/>
          <w:sz w:val="28"/>
          <w:szCs w:val="28"/>
          <w:lang w:val="uk-UA"/>
        </w:rPr>
        <w:t>т</w:t>
      </w:r>
      <w:r w:rsidR="00C638B4" w:rsidRPr="006A710E">
        <w:rPr>
          <w:rFonts w:ascii="Times New Roman" w:cs="Times New Roman"/>
          <w:sz w:val="28"/>
          <w:szCs w:val="28"/>
          <w:lang w:val="uk-UA"/>
        </w:rPr>
        <w:t>еоретичних засади дослідження впливу проспективної ідентичності на соціально-психологічну адаптацію студентської молоді</w:t>
      </w:r>
      <w:r w:rsidRPr="006A710E">
        <w:rPr>
          <w:rFonts w:ascii="Times New Roman" w:cs="Times New Roman"/>
          <w:sz w:val="28"/>
          <w:szCs w:val="28"/>
          <w:lang w:val="uk-UA"/>
        </w:rPr>
        <w:t>; емпіричні</w:t>
      </w:r>
      <w:r w:rsidR="00C638B4" w:rsidRPr="006A710E">
        <w:rPr>
          <w:rFonts w:ascii="Times New Roman" w:cs="Times New Roman"/>
          <w:sz w:val="28"/>
          <w:szCs w:val="28"/>
          <w:lang w:val="uk-UA"/>
        </w:rPr>
        <w:t>:</w:t>
      </w:r>
      <w:r w:rsidRPr="006A710E">
        <w:rPr>
          <w:rFonts w:ascii="Times New Roman" w:cs="Times New Roman"/>
          <w:sz w:val="28"/>
          <w:szCs w:val="28"/>
          <w:lang w:val="uk-UA"/>
        </w:rPr>
        <w:t xml:space="preserve"> </w:t>
      </w:r>
      <w:r w:rsidR="00950B8A" w:rsidRPr="006A710E">
        <w:rPr>
          <w:rFonts w:ascii="Times New Roman" w:cs="Times New Roman"/>
          <w:color w:val="auto"/>
          <w:sz w:val="28"/>
          <w:szCs w:val="28"/>
          <w:lang w:val="uk-UA"/>
        </w:rPr>
        <w:t xml:space="preserve">“Тест двадцяти висловлювань” М. Куна і Т. Мак-Партленда </w:t>
      </w:r>
      <w:r w:rsidR="00C638B4" w:rsidRPr="006A710E">
        <w:rPr>
          <w:rFonts w:ascii="Times New Roman" w:cs="Times New Roman"/>
          <w:color w:val="auto"/>
          <w:sz w:val="28"/>
          <w:szCs w:val="28"/>
          <w:lang w:val="uk-UA"/>
        </w:rPr>
        <w:t xml:space="preserve">– </w:t>
      </w:r>
      <w:r w:rsidR="00950B8A" w:rsidRPr="006A710E">
        <w:rPr>
          <w:rFonts w:ascii="Times New Roman" w:cs="Times New Roman"/>
          <w:color w:val="auto"/>
          <w:sz w:val="28"/>
          <w:szCs w:val="28"/>
          <w:lang w:val="uk-UA"/>
        </w:rPr>
        <w:t xml:space="preserve">для визначення кількісних та </w:t>
      </w:r>
      <w:r w:rsidR="008230A9" w:rsidRPr="006A710E">
        <w:rPr>
          <w:rFonts w:ascii="Times New Roman" w:cs="Times New Roman"/>
          <w:color w:val="auto"/>
          <w:sz w:val="28"/>
          <w:szCs w:val="28"/>
          <w:lang w:val="uk-UA"/>
        </w:rPr>
        <w:t>змістов</w:t>
      </w:r>
      <w:r w:rsidR="00AD57A1" w:rsidRPr="006A710E">
        <w:rPr>
          <w:rFonts w:ascii="Times New Roman" w:cs="Times New Roman"/>
          <w:color w:val="auto"/>
          <w:sz w:val="28"/>
          <w:szCs w:val="28"/>
          <w:lang w:val="uk-UA"/>
        </w:rPr>
        <w:t>их</w:t>
      </w:r>
      <w:r w:rsidR="00950B8A" w:rsidRPr="006A710E">
        <w:rPr>
          <w:rFonts w:ascii="Times New Roman" w:cs="Times New Roman"/>
          <w:color w:val="auto"/>
          <w:sz w:val="28"/>
          <w:szCs w:val="28"/>
          <w:lang w:val="uk-UA"/>
        </w:rPr>
        <w:t xml:space="preserve"> показників актуальної та проспективної </w:t>
      </w:r>
      <w:r w:rsidR="00950B8A" w:rsidRPr="006A710E">
        <w:rPr>
          <w:rFonts w:ascii="Times New Roman" w:cs="Times New Roman"/>
          <w:color w:val="auto"/>
          <w:sz w:val="28"/>
          <w:szCs w:val="28"/>
          <w:lang w:val="uk-UA"/>
        </w:rPr>
        <w:lastRenderedPageBreak/>
        <w:t xml:space="preserve">ідентичності студентів; методика діагностики соціально-психологічної адаптації К. Роджерса і Р. Даймонд </w:t>
      </w:r>
      <w:r w:rsidR="00C638B4" w:rsidRPr="006A710E">
        <w:rPr>
          <w:rFonts w:ascii="Times New Roman" w:cs="Times New Roman"/>
          <w:color w:val="auto"/>
          <w:sz w:val="28"/>
          <w:szCs w:val="28"/>
          <w:lang w:val="uk-UA"/>
        </w:rPr>
        <w:t xml:space="preserve">– </w:t>
      </w:r>
      <w:r w:rsidR="00950B8A" w:rsidRPr="006A710E">
        <w:rPr>
          <w:rFonts w:ascii="Times New Roman" w:cs="Times New Roman"/>
          <w:color w:val="auto"/>
          <w:sz w:val="28"/>
          <w:szCs w:val="28"/>
          <w:lang w:val="uk-UA"/>
        </w:rPr>
        <w:t>для визначення рівня соціально-психологічної адаптації; методика дослідження самоставлення С. Р. Пантилєєва, методика діагностики самоактуалізації особистості, тест діагностики полімотиваційних тенденцій “Я”-концепції С.</w:t>
      </w:r>
      <w:r w:rsidR="00950B8A" w:rsidRPr="006A710E">
        <w:rPr>
          <w:rFonts w:ascii="Times New Roman" w:cs="Times New Roman"/>
          <w:color w:val="auto"/>
          <w:sz w:val="28"/>
          <w:szCs w:val="28"/>
          <w:lang w:val="en-US"/>
        </w:rPr>
        <w:t> </w:t>
      </w:r>
      <w:r w:rsidR="00950B8A" w:rsidRPr="006A710E">
        <w:rPr>
          <w:rFonts w:ascii="Times New Roman" w:cs="Times New Roman"/>
          <w:color w:val="auto"/>
          <w:sz w:val="28"/>
          <w:szCs w:val="28"/>
          <w:lang w:val="uk-UA"/>
        </w:rPr>
        <w:t xml:space="preserve">М. Петрової </w:t>
      </w:r>
      <w:r w:rsidR="00C638B4" w:rsidRPr="006A710E">
        <w:rPr>
          <w:rFonts w:ascii="Times New Roman" w:cs="Times New Roman"/>
          <w:color w:val="auto"/>
          <w:sz w:val="28"/>
          <w:szCs w:val="28"/>
          <w:lang w:val="uk-UA"/>
        </w:rPr>
        <w:t xml:space="preserve">– </w:t>
      </w:r>
      <w:r w:rsidR="00950B8A" w:rsidRPr="006A710E">
        <w:rPr>
          <w:rFonts w:ascii="Times New Roman" w:cs="Times New Roman"/>
          <w:color w:val="auto"/>
          <w:sz w:val="28"/>
          <w:szCs w:val="28"/>
          <w:lang w:val="uk-UA"/>
        </w:rPr>
        <w:t>для визначення особливостей адаптованості студентів за внутрішнім критерієм</w:t>
      </w:r>
      <w:r w:rsidR="00C638B4" w:rsidRPr="006A710E">
        <w:rPr>
          <w:rFonts w:ascii="Times New Roman" w:cs="Times New Roman"/>
          <w:color w:val="auto"/>
          <w:sz w:val="28"/>
          <w:szCs w:val="28"/>
          <w:lang w:val="uk-UA"/>
        </w:rPr>
        <w:t>;</w:t>
      </w:r>
      <w:r w:rsidRPr="006A710E">
        <w:rPr>
          <w:rFonts w:ascii="Times New Roman" w:cs="Times New Roman"/>
          <w:sz w:val="28"/>
          <w:szCs w:val="28"/>
          <w:lang w:val="uk-UA"/>
        </w:rPr>
        <w:t xml:space="preserve"> статистичні методи обробки емпіричних даних</w:t>
      </w:r>
      <w:r w:rsidR="008C543B" w:rsidRPr="006A710E">
        <w:rPr>
          <w:rFonts w:ascii="Times New Roman" w:cs="Times New Roman"/>
          <w:sz w:val="28"/>
          <w:szCs w:val="28"/>
          <w:lang w:val="uk-UA"/>
        </w:rPr>
        <w:t xml:space="preserve"> –</w:t>
      </w:r>
      <w:r w:rsidR="00C638B4" w:rsidRPr="006A710E">
        <w:rPr>
          <w:rFonts w:ascii="Times New Roman" w:cs="Times New Roman"/>
          <w:sz w:val="28"/>
          <w:szCs w:val="28"/>
          <w:lang w:val="uk-UA"/>
        </w:rPr>
        <w:t xml:space="preserve"> </w:t>
      </w:r>
      <w:r w:rsidRPr="006A710E">
        <w:rPr>
          <w:rFonts w:ascii="Times New Roman" w:cs="Times New Roman"/>
          <w:sz w:val="28"/>
          <w:szCs w:val="28"/>
          <w:lang w:val="uk-UA"/>
        </w:rPr>
        <w:t xml:space="preserve">аналіз описових статистик, тест Колмогорова-Смірнова, коефіцієнт кутового перетворення Фішера, t-критерій </w:t>
      </w:r>
      <w:r w:rsidR="00C638B4" w:rsidRPr="006A710E">
        <w:rPr>
          <w:rFonts w:ascii="Times New Roman" w:cs="Times New Roman"/>
          <w:color w:val="auto"/>
          <w:sz w:val="28"/>
          <w:szCs w:val="28"/>
          <w:lang w:val="uk-UA"/>
        </w:rPr>
        <w:t xml:space="preserve">Стьюдента. </w:t>
      </w:r>
      <w:r w:rsidRPr="006A710E">
        <w:rPr>
          <w:rFonts w:ascii="Times New Roman" w:cs="Times New Roman"/>
          <w:color w:val="auto"/>
          <w:sz w:val="28"/>
          <w:szCs w:val="28"/>
          <w:lang w:val="uk-UA"/>
        </w:rPr>
        <w:t>Математична</w:t>
      </w:r>
      <w:r w:rsidRPr="006A710E">
        <w:rPr>
          <w:rFonts w:ascii="Times New Roman" w:cs="Times New Roman"/>
          <w:sz w:val="28"/>
          <w:szCs w:val="28"/>
          <w:lang w:val="uk-UA"/>
        </w:rPr>
        <w:t xml:space="preserve"> обробка даних: Microsoft Exсel та пакет статистичних даних SPSS 17.0 для Windows.</w:t>
      </w:r>
    </w:p>
    <w:p w:rsidR="001A788A" w:rsidRPr="006A710E" w:rsidRDefault="001A788A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6A710E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Наукова новизна</w:t>
      </w:r>
      <w:r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дослідження визначається тим, що:</w:t>
      </w:r>
    </w:p>
    <w:p w:rsidR="00D67F19" w:rsidRPr="006A710E" w:rsidRDefault="001A788A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6A710E">
        <w:rPr>
          <w:rFonts w:ascii="Times New Roman" w:hAnsi="Times New Roman" w:cs="Times New Roman"/>
          <w:i/>
          <w:sz w:val="28"/>
          <w:szCs w:val="28"/>
          <w:lang w:val="uk-UA"/>
        </w:rPr>
        <w:t>вперше</w:t>
      </w:r>
      <w:r w:rsidR="00D67F19" w:rsidRPr="006A710E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D67F19" w:rsidRPr="006A710E" w:rsidRDefault="00D67F19" w:rsidP="006A710E">
      <w:pPr>
        <w:pStyle w:val="a6"/>
        <w:widowControl w:val="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142"/>
        <w:jc w:val="both"/>
        <w:rPr>
          <w:rFonts w:ascii="Times New Roman" w:cs="Times New Roman"/>
          <w:color w:val="auto"/>
          <w:sz w:val="28"/>
          <w:szCs w:val="28"/>
          <w:lang w:val="uk-UA"/>
        </w:rPr>
      </w:pPr>
      <w:r w:rsidRPr="006A710E">
        <w:rPr>
          <w:rFonts w:ascii="Times New Roman" w:cs="Times New Roman"/>
          <w:sz w:val="28"/>
          <w:szCs w:val="28"/>
          <w:lang w:val="uk-UA"/>
        </w:rPr>
        <w:t>в</w:t>
      </w:r>
      <w:r w:rsidR="008230A9" w:rsidRPr="006A710E">
        <w:rPr>
          <w:rFonts w:ascii="Times New Roman" w:cs="Times New Roman"/>
          <w:sz w:val="28"/>
          <w:szCs w:val="28"/>
          <w:lang w:val="uk-UA"/>
        </w:rPr>
        <w:t>изначено й</w:t>
      </w:r>
      <w:r w:rsidRPr="006A710E">
        <w:rPr>
          <w:rFonts w:ascii="Times New Roman" w:cs="Times New Roman"/>
          <w:sz w:val="28"/>
          <w:szCs w:val="28"/>
          <w:lang w:val="uk-UA"/>
        </w:rPr>
        <w:t xml:space="preserve"> обґрунтовано значення і роль проспективної ідентичності як чинника та механізму соціально-психологічної адаптації студентів</w:t>
      </w:r>
      <w:r w:rsidR="00D34413" w:rsidRPr="006A710E">
        <w:rPr>
          <w:rFonts w:ascii="Times New Roman" w:cs="Times New Roman"/>
          <w:sz w:val="28"/>
          <w:szCs w:val="28"/>
          <w:lang w:val="uk-UA"/>
        </w:rPr>
        <w:t xml:space="preserve">, </w:t>
      </w:r>
      <w:r w:rsidR="00C638B4" w:rsidRPr="006A710E">
        <w:rPr>
          <w:rFonts w:ascii="Times New Roman" w:cs="Times New Roman"/>
          <w:sz w:val="28"/>
          <w:szCs w:val="28"/>
          <w:lang w:val="uk-UA"/>
        </w:rPr>
        <w:t>доведено, що</w:t>
      </w:r>
      <w:r w:rsidR="00445753" w:rsidRPr="006A710E">
        <w:rPr>
          <w:rFonts w:ascii="Times New Roman" w:cs="Times New Roman"/>
          <w:sz w:val="28"/>
          <w:szCs w:val="28"/>
          <w:lang w:val="uk-UA"/>
        </w:rPr>
        <w:t xml:space="preserve"> </w:t>
      </w:r>
      <w:r w:rsidR="00445753" w:rsidRPr="006A710E">
        <w:rPr>
          <w:rFonts w:ascii="Times New Roman" w:cs="Times New Roman"/>
          <w:color w:val="auto"/>
          <w:sz w:val="28"/>
          <w:szCs w:val="28"/>
          <w:lang w:val="uk-UA"/>
        </w:rPr>
        <w:t xml:space="preserve">проспективна ідентичність ініціює соціальну активність суб’єкта, </w:t>
      </w:r>
      <w:r w:rsidR="00D34413" w:rsidRPr="006A710E">
        <w:rPr>
          <w:rFonts w:ascii="Times New Roman" w:cs="Times New Roman"/>
          <w:color w:val="auto"/>
          <w:sz w:val="28"/>
          <w:szCs w:val="28"/>
          <w:lang w:val="uk-UA"/>
        </w:rPr>
        <w:t xml:space="preserve">обумовлює процес </w:t>
      </w:r>
      <w:r w:rsidR="00445753" w:rsidRPr="006A710E">
        <w:rPr>
          <w:rFonts w:ascii="Times New Roman" w:cs="Times New Roman"/>
          <w:color w:val="auto"/>
          <w:sz w:val="28"/>
          <w:szCs w:val="28"/>
          <w:lang w:val="uk-UA"/>
        </w:rPr>
        <w:t xml:space="preserve">набуття особистістю соціального досвіду, що </w:t>
      </w:r>
      <w:r w:rsidR="00D34413" w:rsidRPr="006A710E">
        <w:rPr>
          <w:rFonts w:ascii="Times New Roman" w:cs="Times New Roman"/>
          <w:color w:val="auto"/>
          <w:sz w:val="28"/>
          <w:szCs w:val="28"/>
          <w:lang w:val="uk-UA"/>
        </w:rPr>
        <w:t xml:space="preserve">в результаті </w:t>
      </w:r>
      <w:r w:rsidR="00445753" w:rsidRPr="006A710E">
        <w:rPr>
          <w:rFonts w:ascii="Times New Roman" w:cs="Times New Roman"/>
          <w:color w:val="auto"/>
          <w:sz w:val="28"/>
          <w:szCs w:val="28"/>
          <w:lang w:val="uk-UA"/>
        </w:rPr>
        <w:t>забезпечує адаптацію до швидкоплинних процесів соціальн</w:t>
      </w:r>
      <w:r w:rsidR="00837706" w:rsidRPr="006A710E">
        <w:rPr>
          <w:rFonts w:ascii="Times New Roman" w:cs="Times New Roman"/>
          <w:color w:val="auto"/>
          <w:sz w:val="28"/>
          <w:szCs w:val="28"/>
          <w:lang w:val="uk-UA"/>
        </w:rPr>
        <w:t>ої</w:t>
      </w:r>
      <w:r w:rsidR="00445753" w:rsidRPr="006A710E">
        <w:rPr>
          <w:rFonts w:ascii="Times New Roman" w:cs="Times New Roman"/>
          <w:color w:val="auto"/>
          <w:sz w:val="28"/>
          <w:szCs w:val="28"/>
          <w:lang w:val="uk-UA"/>
        </w:rPr>
        <w:t xml:space="preserve"> дійсності</w:t>
      </w:r>
      <w:r w:rsidRPr="006A710E">
        <w:rPr>
          <w:rFonts w:ascii="Times New Roman" w:cs="Times New Roman"/>
          <w:color w:val="auto"/>
          <w:sz w:val="28"/>
          <w:szCs w:val="28"/>
          <w:lang w:val="uk-UA"/>
        </w:rPr>
        <w:t>;</w:t>
      </w:r>
    </w:p>
    <w:p w:rsidR="00D67F19" w:rsidRPr="006A710E" w:rsidRDefault="001A788A" w:rsidP="006A710E">
      <w:pPr>
        <w:pStyle w:val="a6"/>
        <w:widowControl w:val="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142"/>
        <w:jc w:val="both"/>
        <w:rPr>
          <w:rFonts w:ascii="Times New Roman" w:cs="Times New Roman"/>
          <w:sz w:val="28"/>
          <w:szCs w:val="28"/>
          <w:lang w:val="uk-UA"/>
        </w:rPr>
      </w:pPr>
      <w:r w:rsidRPr="006A710E">
        <w:rPr>
          <w:rFonts w:ascii="Times New Roman" w:cs="Times New Roman"/>
          <w:sz w:val="28"/>
          <w:szCs w:val="28"/>
          <w:lang w:val="uk-UA"/>
        </w:rPr>
        <w:t xml:space="preserve">обґрунтовано застосування “коефіцієнту проспективності” як узагальнюючого показника складності та диференційованості структури проспективної ідентичності особистості; </w:t>
      </w:r>
    </w:p>
    <w:p w:rsidR="00D67F19" w:rsidRPr="006A710E" w:rsidRDefault="001A788A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6A710E">
        <w:rPr>
          <w:rFonts w:ascii="Times New Roman" w:hAnsi="Times New Roman" w:cs="Times New Roman"/>
          <w:i/>
          <w:sz w:val="28"/>
          <w:szCs w:val="28"/>
          <w:lang w:val="uk-UA"/>
        </w:rPr>
        <w:t>уточнено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поняття</w:t>
      </w:r>
      <w:r w:rsidR="00D67F19" w:rsidRPr="006A710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67F19" w:rsidRPr="006A710E" w:rsidRDefault="001A788A" w:rsidP="006A710E">
      <w:pPr>
        <w:pStyle w:val="a6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142"/>
        <w:jc w:val="both"/>
        <w:rPr>
          <w:rFonts w:ascii="Times New Roman" w:cs="Times New Roman"/>
          <w:sz w:val="28"/>
          <w:szCs w:val="28"/>
          <w:lang w:val="uk-UA"/>
        </w:rPr>
      </w:pPr>
      <w:r w:rsidRPr="006A710E">
        <w:rPr>
          <w:rFonts w:ascii="Times New Roman" w:cs="Times New Roman"/>
          <w:sz w:val="28"/>
          <w:szCs w:val="28"/>
          <w:lang w:val="uk-UA"/>
        </w:rPr>
        <w:t xml:space="preserve">“темпоральні аспекти ідентичності” </w:t>
      </w:r>
      <w:r w:rsidR="00D67F19" w:rsidRPr="006A710E">
        <w:rPr>
          <w:rFonts w:ascii="Times New Roman" w:cs="Times New Roman"/>
          <w:sz w:val="28"/>
          <w:szCs w:val="28"/>
          <w:lang w:val="uk-UA"/>
        </w:rPr>
        <w:t xml:space="preserve">– </w:t>
      </w:r>
      <w:r w:rsidRPr="006A710E">
        <w:rPr>
          <w:rFonts w:ascii="Times New Roman" w:cs="Times New Roman"/>
          <w:sz w:val="28"/>
          <w:szCs w:val="28"/>
          <w:lang w:val="uk-UA"/>
        </w:rPr>
        <w:t xml:space="preserve">як часові характеристики самоідентифікації особистості, що віднесені у минуле, теперішнє або майбутнє; </w:t>
      </w:r>
    </w:p>
    <w:p w:rsidR="001A788A" w:rsidRPr="006A710E" w:rsidRDefault="001A788A" w:rsidP="006A710E">
      <w:pPr>
        <w:pStyle w:val="a6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142"/>
        <w:jc w:val="both"/>
        <w:rPr>
          <w:rFonts w:ascii="Times New Roman" w:cs="Times New Roman"/>
          <w:sz w:val="28"/>
          <w:szCs w:val="28"/>
          <w:lang w:val="uk-UA"/>
        </w:rPr>
      </w:pPr>
      <w:r w:rsidRPr="006A710E">
        <w:rPr>
          <w:rFonts w:ascii="Times New Roman" w:cs="Times New Roman"/>
          <w:sz w:val="28"/>
          <w:szCs w:val="28"/>
          <w:lang w:val="uk-UA"/>
        </w:rPr>
        <w:t xml:space="preserve">“проспективна ідентичність” </w:t>
      </w:r>
      <w:r w:rsidR="00D67F19" w:rsidRPr="006A710E">
        <w:rPr>
          <w:rFonts w:ascii="Times New Roman" w:cs="Times New Roman"/>
          <w:sz w:val="28"/>
          <w:szCs w:val="28"/>
          <w:lang w:val="uk-UA"/>
        </w:rPr>
        <w:t xml:space="preserve">– </w:t>
      </w:r>
      <w:r w:rsidRPr="006A710E">
        <w:rPr>
          <w:rFonts w:ascii="Times New Roman" w:cs="Times New Roman"/>
          <w:sz w:val="28"/>
          <w:szCs w:val="28"/>
          <w:lang w:val="uk-UA"/>
        </w:rPr>
        <w:t>як динамічне, цілісне когнітивно-афективне утворення, що є компонентом “Я-концепції” особистості та представлено системою уявно-вірогіднісних смислових конструктів суб'єкта, які віднесені ним у власне майбутнє і є сукупністю рис, особистісних якостей, соціальних ролей, соціальних статусів;</w:t>
      </w:r>
    </w:p>
    <w:p w:rsidR="001A788A" w:rsidRPr="006A710E" w:rsidRDefault="001A788A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6A710E">
        <w:rPr>
          <w:rFonts w:ascii="Times New Roman" w:hAnsi="Times New Roman" w:cs="Times New Roman"/>
          <w:i/>
          <w:sz w:val="28"/>
          <w:szCs w:val="28"/>
          <w:lang w:val="uk-UA"/>
        </w:rPr>
        <w:t>набули подальшого розвитку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теоретичні положення щодо структури, змісту і функцій ідентичності студентів в цілому та проспективної ідентичності зокрема, що дозволяє здійснити перехід від уявлень про їх структурно-функціональну сутнісну визначеність до концептів їх динамічної мінливості, вірогідності та потенційності; </w:t>
      </w:r>
      <w:r w:rsidR="00BB54C1" w:rsidRPr="006A710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>етодичні підходи до застосування пси</w:t>
      </w:r>
      <w:r w:rsidR="00BB54C1"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ходіагностичного інструментарію 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>у дослідженні темпоральних аспектів і</w:t>
      </w:r>
      <w:r w:rsidR="00BB54C1"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дентичності студентської </w:t>
      </w:r>
      <w:r w:rsidR="004458F1"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молоді: 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>запропоновано вдосконалену методику дослідження проспективної ідентичності.</w:t>
      </w:r>
    </w:p>
    <w:p w:rsidR="00041ABC" w:rsidRPr="006A710E" w:rsidRDefault="003452E1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Практична значущість результатів дослідження</w:t>
      </w:r>
      <w:r w:rsidRPr="006A710E">
        <w:rPr>
          <w:rFonts w:ascii="Times New Roman" w:hAnsi="Times New Roman" w:cs="Times New Roman"/>
          <w:sz w:val="28"/>
          <w:szCs w:val="36"/>
          <w:lang w:val="uk-UA"/>
        </w:rPr>
        <w:t xml:space="preserve">. 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дослідження і сформульовані на їх основі висновки можуть бути </w:t>
      </w:r>
      <w:r w:rsidR="002A20DF" w:rsidRPr="006A710E">
        <w:rPr>
          <w:rFonts w:ascii="Times New Roman" w:hAnsi="Times New Roman" w:cs="Times New Roman"/>
          <w:sz w:val="28"/>
          <w:szCs w:val="28"/>
          <w:lang w:val="uk-UA"/>
        </w:rPr>
        <w:t>застосовані</w:t>
      </w:r>
      <w:r w:rsidR="00D67F19" w:rsidRPr="006A710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A20DF"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науковцями </w:t>
      </w:r>
      <w:r w:rsidR="00D67F19"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для подальшого вивчення процесів ідентифікації та соціально-психологічної адаптації студентської молоді; викладачами ВНЗ </w:t>
      </w:r>
      <w:r w:rsidR="00D67F19"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для удосконалення навчальних програм з </w:t>
      </w:r>
      <w:r w:rsidR="00D67F19" w:rsidRPr="006A710E">
        <w:rPr>
          <w:rFonts w:ascii="Times New Roman" w:hAnsi="Times New Roman" w:cs="Times New Roman"/>
          <w:sz w:val="28"/>
          <w:szCs w:val="28"/>
          <w:lang w:val="uk-UA"/>
        </w:rPr>
        <w:t>курсів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“Соціальна психологія</w:t>
      </w:r>
      <w:r w:rsidR="00DB77C0" w:rsidRPr="006A710E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>, “Психологія особистості</w:t>
      </w:r>
      <w:r w:rsidR="00DB77C0" w:rsidRPr="006A710E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>, “Вікова і педагогічна психологія</w:t>
      </w:r>
      <w:r w:rsidR="008B0332" w:rsidRPr="006A710E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>, “Психологія розвитку</w:t>
      </w:r>
      <w:r w:rsidR="008B0332" w:rsidRPr="006A710E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ED76FC" w:rsidRPr="006A710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“Психологічна служба</w:t>
      </w:r>
      <w:r w:rsidR="008B0332" w:rsidRPr="006A710E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та ін.; співробіт</w:t>
      </w:r>
      <w:r w:rsidR="00D97FDF" w:rsidRPr="006A710E">
        <w:rPr>
          <w:rFonts w:ascii="Times New Roman" w:hAnsi="Times New Roman" w:cs="Times New Roman"/>
          <w:sz w:val="28"/>
          <w:szCs w:val="28"/>
          <w:lang w:val="uk-UA"/>
        </w:rPr>
        <w:t>никами психологічної служби ВНЗ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7F19"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ED76FC" w:rsidRPr="006A710E">
        <w:rPr>
          <w:rFonts w:ascii="Times New Roman" w:hAnsi="Times New Roman" w:cs="Times New Roman"/>
          <w:sz w:val="28"/>
          <w:szCs w:val="28"/>
          <w:lang w:val="uk-UA"/>
        </w:rPr>
        <w:t>для психологічного супроводу студентів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; широким колом спеціалістів </w:t>
      </w:r>
      <w:r w:rsidR="00D67F19"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>при розв’язанні проблем становлення особистості студента.</w:t>
      </w:r>
    </w:p>
    <w:p w:rsidR="00041ABC" w:rsidRPr="006A710E" w:rsidRDefault="003452E1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3"/>
        </w:tabs>
        <w:spacing w:line="240" w:lineRule="auto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Результати дослідження впроваджено</w:t>
      </w:r>
      <w:r w:rsidR="00127779" w:rsidRPr="006A710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:</w:t>
      </w:r>
      <w:r w:rsidRPr="006A710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у </w:t>
      </w:r>
      <w:r w:rsidR="00CB3EF5"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навчально-виховний процес студентів </w:t>
      </w:r>
      <w:r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>ДВНЗ “Криворізький національний</w:t>
      </w:r>
      <w:r w:rsidRPr="006A71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університет</w:t>
      </w:r>
      <w:r w:rsidR="008B0332" w:rsidRPr="006A71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”</w:t>
      </w:r>
      <w:r w:rsidRPr="006A71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Криворізький педагогічний інститут (довідка № 0</w:t>
      </w:r>
      <w:r w:rsidR="00DB4E66" w:rsidRPr="006A71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6A71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/02-367/3 від 12.06.2015 р.) та Національного </w:t>
      </w:r>
      <w:r w:rsidRPr="006A71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авіаційного університету (</w:t>
      </w:r>
      <w:r w:rsidR="00DB4E66" w:rsidRPr="006A71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акт про впровадження, протокол № 6 від 05.06.2015 р.</w:t>
      </w:r>
      <w:r w:rsidRPr="006A71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і </w:t>
      </w:r>
      <w:r w:rsidR="00DB4E66" w:rsidRPr="006A71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застосовуються</w:t>
      </w:r>
      <w:r w:rsidRPr="006A71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процесі викладання навчальних дисциплін “Соціальна психологія</w:t>
      </w:r>
      <w:r w:rsidR="008B0332" w:rsidRPr="006A71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”</w:t>
      </w:r>
      <w:r w:rsidRPr="006A71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DB4E66" w:rsidRPr="006A71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“Вікова психологія”,</w:t>
      </w:r>
      <w:r w:rsidRPr="006A71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“</w:t>
      </w:r>
      <w:r w:rsidR="00DB4E66" w:rsidRPr="006A71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Прикладні психологічні дослідження</w:t>
      </w:r>
      <w:r w:rsidR="008B0332" w:rsidRPr="006A71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”</w:t>
      </w:r>
      <w:r w:rsidR="00DB4E66" w:rsidRPr="006A71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“Психодіагностика”</w:t>
      </w:r>
      <w:r w:rsidR="00127779" w:rsidRPr="006A71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</w:t>
      </w:r>
      <w:r w:rsidRPr="006A71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діяльність Українського НМЦ практичної психології і соціальної роботи НАПН України (довідка № 78 від 19.06.2015 р.)</w:t>
      </w:r>
      <w:r w:rsidR="004D34A1" w:rsidRPr="006A71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A71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 Львівськ</w:t>
      </w:r>
      <w:r w:rsidR="008B0332" w:rsidRPr="006A71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ого обласного центру практичної психології і соціальної роботи</w:t>
      </w:r>
      <w:r w:rsidRPr="006A71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(довідка Львівського обласного інституту післядипл</w:t>
      </w:r>
      <w:r w:rsidR="00DB4E66" w:rsidRPr="006A71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омної педагогічної освіти № </w:t>
      </w:r>
      <w:r w:rsidRPr="006A71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301 від 16.06.2015 </w:t>
      </w:r>
      <w:r w:rsidR="008B0332" w:rsidRPr="006A71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р.).</w:t>
      </w:r>
    </w:p>
    <w:p w:rsidR="00041ABC" w:rsidRPr="006A710E" w:rsidRDefault="003452E1" w:rsidP="006A710E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51"/>
        </w:tabs>
        <w:ind w:left="0" w:firstLine="709"/>
        <w:jc w:val="both"/>
        <w:rPr>
          <w:rFonts w:ascii="Times New Roman" w:eastAsia="Times New Roman" w:cs="Times New Roman"/>
          <w:color w:val="000000" w:themeColor="text1"/>
          <w:spacing w:val="-4"/>
          <w:sz w:val="28"/>
          <w:lang w:val="uk-UA"/>
        </w:rPr>
      </w:pPr>
      <w:r w:rsidRPr="006A710E">
        <w:rPr>
          <w:rFonts w:ascii="Times New Roman" w:cs="Times New Roman"/>
          <w:b/>
          <w:bCs/>
          <w:color w:val="000000" w:themeColor="text1"/>
          <w:spacing w:val="-4"/>
          <w:sz w:val="28"/>
          <w:lang w:val="uk-UA"/>
        </w:rPr>
        <w:t>Апробація результатів дослідження.</w:t>
      </w:r>
      <w:r w:rsidRPr="006A710E">
        <w:rPr>
          <w:rFonts w:ascii="Times New Roman" w:cs="Times New Roman"/>
          <w:color w:val="000000" w:themeColor="text1"/>
          <w:spacing w:val="-4"/>
          <w:sz w:val="28"/>
          <w:lang w:val="uk-UA"/>
        </w:rPr>
        <w:t xml:space="preserve"> Основні положення дисертації та висновки були оприлюднені </w:t>
      </w:r>
      <w:r w:rsidRPr="006A710E">
        <w:rPr>
          <w:rFonts w:ascii="Times New Roman" w:cs="Times New Roman"/>
          <w:color w:val="000000" w:themeColor="text1"/>
          <w:spacing w:val="-4"/>
          <w:sz w:val="28"/>
          <w:szCs w:val="28"/>
          <w:lang w:val="uk-UA"/>
        </w:rPr>
        <w:t>на Міжнародній науково-практичній конференції “Сучасні проблеми екологічної психології</w:t>
      </w:r>
      <w:r w:rsidR="00DB77C0" w:rsidRPr="006A710E">
        <w:rPr>
          <w:rFonts w:ascii="Times New Roman" w:cs="Times New Roman"/>
          <w:color w:val="000000" w:themeColor="text1"/>
          <w:spacing w:val="-4"/>
          <w:sz w:val="28"/>
          <w:szCs w:val="28"/>
          <w:lang w:val="uk-UA"/>
        </w:rPr>
        <w:t>”</w:t>
      </w:r>
      <w:r w:rsidRPr="006A710E">
        <w:rPr>
          <w:rFonts w:ascii="Times New Roman" w:cs="Times New Roman"/>
          <w:color w:val="000000" w:themeColor="text1"/>
          <w:spacing w:val="-4"/>
          <w:sz w:val="28"/>
          <w:szCs w:val="28"/>
          <w:lang w:val="uk-UA"/>
        </w:rPr>
        <w:t xml:space="preserve"> (Київ, 2008 р.), </w:t>
      </w:r>
      <w:r w:rsidRPr="006A710E">
        <w:rPr>
          <w:rFonts w:ascii="Times New Roman" w:cs="Times New Roman"/>
          <w:color w:val="000000" w:themeColor="text1"/>
          <w:spacing w:val="-4"/>
          <w:sz w:val="28"/>
          <w:lang w:val="uk-UA"/>
        </w:rPr>
        <w:t>IV Міжнародн</w:t>
      </w:r>
      <w:r w:rsidR="00E85B12" w:rsidRPr="006A710E">
        <w:rPr>
          <w:rFonts w:ascii="Times New Roman" w:cs="Times New Roman"/>
          <w:color w:val="000000" w:themeColor="text1"/>
          <w:spacing w:val="-4"/>
          <w:sz w:val="28"/>
          <w:lang w:val="uk-UA"/>
        </w:rPr>
        <w:t xml:space="preserve">ій </w:t>
      </w:r>
      <w:r w:rsidRPr="006A710E">
        <w:rPr>
          <w:rFonts w:ascii="Times New Roman" w:cs="Times New Roman"/>
          <w:color w:val="000000" w:themeColor="text1"/>
          <w:spacing w:val="-4"/>
          <w:sz w:val="28"/>
          <w:lang w:val="uk-UA"/>
        </w:rPr>
        <w:t>науково-практичн</w:t>
      </w:r>
      <w:r w:rsidR="00E85B12" w:rsidRPr="006A710E">
        <w:rPr>
          <w:rFonts w:ascii="Times New Roman" w:cs="Times New Roman"/>
          <w:color w:val="000000" w:themeColor="text1"/>
          <w:spacing w:val="-4"/>
          <w:sz w:val="28"/>
          <w:lang w:val="uk-UA"/>
        </w:rPr>
        <w:t>ій</w:t>
      </w:r>
      <w:r w:rsidRPr="006A710E">
        <w:rPr>
          <w:rFonts w:ascii="Times New Roman" w:cs="Times New Roman"/>
          <w:color w:val="000000" w:themeColor="text1"/>
          <w:spacing w:val="-4"/>
          <w:sz w:val="28"/>
          <w:lang w:val="uk-UA"/>
        </w:rPr>
        <w:t xml:space="preserve"> конференці</w:t>
      </w:r>
      <w:r w:rsidR="00E85B12" w:rsidRPr="006A710E">
        <w:rPr>
          <w:rFonts w:ascii="Times New Roman" w:cs="Times New Roman"/>
          <w:color w:val="000000" w:themeColor="text1"/>
          <w:spacing w:val="-4"/>
          <w:sz w:val="28"/>
          <w:lang w:val="uk-UA"/>
        </w:rPr>
        <w:t>ї</w:t>
      </w:r>
      <w:r w:rsidRPr="006A710E">
        <w:rPr>
          <w:rFonts w:ascii="Times New Roman" w:cs="Times New Roman"/>
          <w:color w:val="000000" w:themeColor="text1"/>
          <w:spacing w:val="-4"/>
          <w:sz w:val="28"/>
          <w:lang w:val="uk-UA"/>
        </w:rPr>
        <w:t xml:space="preserve"> “Сучасні проблеми екологічної психології</w:t>
      </w:r>
      <w:r w:rsidR="00DB77C0" w:rsidRPr="006A710E">
        <w:rPr>
          <w:rFonts w:ascii="Times New Roman" w:cs="Times New Roman"/>
          <w:color w:val="000000" w:themeColor="text1"/>
          <w:spacing w:val="-4"/>
          <w:sz w:val="28"/>
          <w:lang w:val="uk-UA"/>
        </w:rPr>
        <w:t>”</w:t>
      </w:r>
      <w:r w:rsidRPr="006A710E">
        <w:rPr>
          <w:rFonts w:ascii="Times New Roman" w:cs="Times New Roman"/>
          <w:color w:val="000000" w:themeColor="text1"/>
          <w:spacing w:val="-4"/>
          <w:sz w:val="28"/>
          <w:lang w:val="uk-UA"/>
        </w:rPr>
        <w:t xml:space="preserve"> </w:t>
      </w:r>
      <w:r w:rsidRPr="006A710E">
        <w:rPr>
          <w:rFonts w:ascii="Times New Roman" w:cs="Times New Roman"/>
          <w:color w:val="000000" w:themeColor="text1"/>
          <w:spacing w:val="-4"/>
          <w:sz w:val="28"/>
          <w:szCs w:val="28"/>
          <w:lang w:val="uk-UA"/>
        </w:rPr>
        <w:t>(Київ, 2010 р.)</w:t>
      </w:r>
      <w:r w:rsidRPr="006A710E">
        <w:rPr>
          <w:rFonts w:ascii="Times New Roman" w:cs="Times New Roman"/>
          <w:color w:val="000000" w:themeColor="text1"/>
          <w:spacing w:val="-4"/>
          <w:sz w:val="28"/>
          <w:lang w:val="uk-UA"/>
        </w:rPr>
        <w:t xml:space="preserve">, Всеукраїнському Форумі психологів України до 20-річчя психологічної служби системи освіти України </w:t>
      </w:r>
      <w:r w:rsidRPr="006A710E">
        <w:rPr>
          <w:rFonts w:ascii="Times New Roman" w:cs="Times New Roman"/>
          <w:color w:val="000000" w:themeColor="text1"/>
          <w:spacing w:val="-4"/>
          <w:sz w:val="28"/>
          <w:szCs w:val="28"/>
          <w:lang w:val="uk-UA"/>
        </w:rPr>
        <w:t>(Київ, 2011 р.)</w:t>
      </w:r>
      <w:r w:rsidRPr="006A710E">
        <w:rPr>
          <w:rFonts w:ascii="Times New Roman" w:cs="Times New Roman"/>
          <w:color w:val="000000" w:themeColor="text1"/>
          <w:spacing w:val="-4"/>
          <w:sz w:val="28"/>
          <w:lang w:val="uk-UA"/>
        </w:rPr>
        <w:t>,</w:t>
      </w:r>
      <w:r w:rsidR="00945A1D" w:rsidRPr="006A710E">
        <w:rPr>
          <w:rFonts w:ascii="Times New Roman" w:cs="Times New Roman"/>
          <w:color w:val="000000" w:themeColor="text1"/>
          <w:spacing w:val="-4"/>
          <w:sz w:val="28"/>
          <w:lang w:val="uk-UA"/>
        </w:rPr>
        <w:t xml:space="preserve"> </w:t>
      </w:r>
      <w:r w:rsidR="002E01BA" w:rsidRPr="006A710E">
        <w:rPr>
          <w:rFonts w:ascii="Times New Roman" w:cs="Times New Roman"/>
          <w:color w:val="000000" w:themeColor="text1"/>
          <w:spacing w:val="-4"/>
          <w:sz w:val="28"/>
          <w:lang w:val="uk-UA"/>
        </w:rPr>
        <w:t>Міжвузівськ</w:t>
      </w:r>
      <w:r w:rsidR="00E85B12" w:rsidRPr="006A710E">
        <w:rPr>
          <w:rFonts w:ascii="Times New Roman" w:cs="Times New Roman"/>
          <w:color w:val="000000" w:themeColor="text1"/>
          <w:spacing w:val="-4"/>
          <w:sz w:val="28"/>
          <w:lang w:val="uk-UA"/>
        </w:rPr>
        <w:t>ій</w:t>
      </w:r>
      <w:r w:rsidR="002E01BA" w:rsidRPr="006A710E">
        <w:rPr>
          <w:rFonts w:ascii="Times New Roman" w:cs="Times New Roman"/>
          <w:color w:val="000000" w:themeColor="text1"/>
          <w:spacing w:val="-4"/>
          <w:sz w:val="28"/>
          <w:lang w:val="uk-UA"/>
        </w:rPr>
        <w:t xml:space="preserve"> науково-практичн</w:t>
      </w:r>
      <w:r w:rsidR="00E85B12" w:rsidRPr="006A710E">
        <w:rPr>
          <w:rFonts w:ascii="Times New Roman" w:cs="Times New Roman"/>
          <w:color w:val="000000" w:themeColor="text1"/>
          <w:spacing w:val="-4"/>
          <w:sz w:val="28"/>
          <w:lang w:val="uk-UA"/>
        </w:rPr>
        <w:t>ій</w:t>
      </w:r>
      <w:r w:rsidR="002E01BA" w:rsidRPr="006A710E">
        <w:rPr>
          <w:rFonts w:ascii="Times New Roman" w:cs="Times New Roman"/>
          <w:color w:val="000000" w:themeColor="text1"/>
          <w:spacing w:val="-4"/>
          <w:sz w:val="28"/>
          <w:lang w:val="uk-UA"/>
        </w:rPr>
        <w:t xml:space="preserve"> конференці</w:t>
      </w:r>
      <w:r w:rsidR="00E85B12" w:rsidRPr="006A710E">
        <w:rPr>
          <w:rFonts w:ascii="Times New Roman" w:cs="Times New Roman"/>
          <w:color w:val="000000" w:themeColor="text1"/>
          <w:spacing w:val="-4"/>
          <w:sz w:val="28"/>
          <w:lang w:val="uk-UA"/>
        </w:rPr>
        <w:t>ї</w:t>
      </w:r>
      <w:r w:rsidR="002E01BA" w:rsidRPr="006A710E">
        <w:rPr>
          <w:rFonts w:ascii="Times New Roman" w:cs="Times New Roman"/>
          <w:color w:val="000000" w:themeColor="text1"/>
          <w:spacing w:val="-4"/>
          <w:sz w:val="28"/>
          <w:lang w:val="uk-UA"/>
        </w:rPr>
        <w:t xml:space="preserve"> “Соціальні технології адаптації студентів до умов навчання у вищих навчальних закладах України” (Київ, 2012 р.), Міжвузівськ</w:t>
      </w:r>
      <w:r w:rsidR="00E85B12" w:rsidRPr="006A710E">
        <w:rPr>
          <w:rFonts w:ascii="Times New Roman" w:cs="Times New Roman"/>
          <w:color w:val="000000" w:themeColor="text1"/>
          <w:spacing w:val="-4"/>
          <w:sz w:val="28"/>
          <w:lang w:val="uk-UA"/>
        </w:rPr>
        <w:t>ій</w:t>
      </w:r>
      <w:r w:rsidR="002E01BA" w:rsidRPr="006A710E">
        <w:rPr>
          <w:rFonts w:ascii="Times New Roman" w:cs="Times New Roman"/>
          <w:color w:val="000000" w:themeColor="text1"/>
          <w:spacing w:val="-4"/>
          <w:sz w:val="28"/>
          <w:lang w:val="uk-UA"/>
        </w:rPr>
        <w:t xml:space="preserve"> науково-практичн</w:t>
      </w:r>
      <w:r w:rsidR="00E85B12" w:rsidRPr="006A710E">
        <w:rPr>
          <w:rFonts w:ascii="Times New Roman" w:cs="Times New Roman"/>
          <w:color w:val="000000" w:themeColor="text1"/>
          <w:spacing w:val="-4"/>
          <w:sz w:val="28"/>
          <w:lang w:val="uk-UA"/>
        </w:rPr>
        <w:t>ій</w:t>
      </w:r>
      <w:r w:rsidR="002E01BA" w:rsidRPr="006A710E">
        <w:rPr>
          <w:rFonts w:ascii="Times New Roman" w:cs="Times New Roman"/>
          <w:color w:val="000000" w:themeColor="text1"/>
          <w:spacing w:val="-4"/>
          <w:sz w:val="28"/>
          <w:lang w:val="uk-UA"/>
        </w:rPr>
        <w:t xml:space="preserve"> конференці</w:t>
      </w:r>
      <w:r w:rsidR="00E85B12" w:rsidRPr="006A710E">
        <w:rPr>
          <w:rFonts w:ascii="Times New Roman" w:cs="Times New Roman"/>
          <w:color w:val="000000" w:themeColor="text1"/>
          <w:spacing w:val="-4"/>
          <w:sz w:val="28"/>
          <w:lang w:val="uk-UA"/>
        </w:rPr>
        <w:t>ї</w:t>
      </w:r>
      <w:r w:rsidR="002E01BA" w:rsidRPr="006A710E">
        <w:rPr>
          <w:rFonts w:ascii="Times New Roman" w:cs="Times New Roman"/>
          <w:color w:val="000000" w:themeColor="text1"/>
          <w:spacing w:val="-4"/>
          <w:sz w:val="28"/>
          <w:lang w:val="uk-UA"/>
        </w:rPr>
        <w:t xml:space="preserve"> “Актуальні питання психологічного забезпечення навчально-виховного процесу у вищих навчальних закладах” (Київ, 2012 р.), </w:t>
      </w:r>
      <w:r w:rsidR="00BA1D77" w:rsidRPr="006A710E">
        <w:rPr>
          <w:rFonts w:ascii="Times New Roman" w:cs="Times New Roman"/>
          <w:color w:val="000000" w:themeColor="text1"/>
          <w:spacing w:val="-4"/>
          <w:sz w:val="28"/>
          <w:lang w:val="uk-UA"/>
        </w:rPr>
        <w:t>IV М</w:t>
      </w:r>
      <w:r w:rsidR="00127779" w:rsidRPr="006A710E">
        <w:rPr>
          <w:rFonts w:ascii="Times New Roman" w:cs="Times New Roman"/>
          <w:color w:val="000000" w:themeColor="text1"/>
          <w:spacing w:val="-4"/>
          <w:sz w:val="28"/>
          <w:lang w:val="uk-UA"/>
        </w:rPr>
        <w:t>і</w:t>
      </w:r>
      <w:r w:rsidR="00BA1D77" w:rsidRPr="006A710E">
        <w:rPr>
          <w:rFonts w:ascii="Times New Roman" w:cs="Times New Roman"/>
          <w:color w:val="000000" w:themeColor="text1"/>
          <w:spacing w:val="-4"/>
          <w:sz w:val="28"/>
          <w:lang w:val="uk-UA"/>
        </w:rPr>
        <w:t>жнародн</w:t>
      </w:r>
      <w:r w:rsidR="00127779" w:rsidRPr="006A710E">
        <w:rPr>
          <w:rFonts w:ascii="Times New Roman" w:cs="Times New Roman"/>
          <w:color w:val="000000" w:themeColor="text1"/>
          <w:spacing w:val="-4"/>
          <w:sz w:val="28"/>
          <w:lang w:val="uk-UA"/>
        </w:rPr>
        <w:t>ій</w:t>
      </w:r>
      <w:r w:rsidR="00BA1D77" w:rsidRPr="006A710E">
        <w:rPr>
          <w:rFonts w:ascii="Times New Roman" w:cs="Times New Roman"/>
          <w:color w:val="000000" w:themeColor="text1"/>
          <w:spacing w:val="-4"/>
          <w:sz w:val="28"/>
          <w:lang w:val="uk-UA"/>
        </w:rPr>
        <w:t xml:space="preserve"> заочн</w:t>
      </w:r>
      <w:r w:rsidR="00127779" w:rsidRPr="006A710E">
        <w:rPr>
          <w:rFonts w:ascii="Times New Roman" w:cs="Times New Roman"/>
          <w:color w:val="000000" w:themeColor="text1"/>
          <w:spacing w:val="-4"/>
          <w:sz w:val="28"/>
          <w:lang w:val="uk-UA"/>
        </w:rPr>
        <w:t>ій</w:t>
      </w:r>
      <w:r w:rsidR="00BA1D77" w:rsidRPr="006A710E">
        <w:rPr>
          <w:rFonts w:ascii="Times New Roman" w:cs="Times New Roman"/>
          <w:color w:val="000000" w:themeColor="text1"/>
          <w:spacing w:val="-4"/>
          <w:sz w:val="28"/>
          <w:lang w:val="uk-UA"/>
        </w:rPr>
        <w:t xml:space="preserve"> нау</w:t>
      </w:r>
      <w:r w:rsidR="00127779" w:rsidRPr="006A710E">
        <w:rPr>
          <w:rFonts w:ascii="Times New Roman" w:cs="Times New Roman"/>
          <w:color w:val="000000" w:themeColor="text1"/>
          <w:spacing w:val="-4"/>
          <w:sz w:val="28"/>
          <w:lang w:val="uk-UA"/>
        </w:rPr>
        <w:t>к</w:t>
      </w:r>
      <w:r w:rsidR="00BA1D77" w:rsidRPr="006A710E">
        <w:rPr>
          <w:rFonts w:ascii="Times New Roman" w:cs="Times New Roman"/>
          <w:color w:val="000000" w:themeColor="text1"/>
          <w:spacing w:val="-4"/>
          <w:sz w:val="28"/>
          <w:lang w:val="uk-UA"/>
        </w:rPr>
        <w:t>о</w:t>
      </w:r>
      <w:r w:rsidR="00127779" w:rsidRPr="006A710E">
        <w:rPr>
          <w:rFonts w:ascii="Times New Roman" w:cs="Times New Roman"/>
          <w:color w:val="000000" w:themeColor="text1"/>
          <w:spacing w:val="-4"/>
          <w:sz w:val="28"/>
          <w:lang w:val="uk-UA"/>
        </w:rPr>
        <w:t>во</w:t>
      </w:r>
      <w:r w:rsidR="00BA1D77" w:rsidRPr="006A710E">
        <w:rPr>
          <w:rFonts w:ascii="Times New Roman" w:cs="Times New Roman"/>
          <w:color w:val="000000" w:themeColor="text1"/>
          <w:spacing w:val="-4"/>
          <w:sz w:val="28"/>
          <w:lang w:val="uk-UA"/>
        </w:rPr>
        <w:t>-практич</w:t>
      </w:r>
      <w:r w:rsidR="00127779" w:rsidRPr="006A710E">
        <w:rPr>
          <w:rFonts w:ascii="Times New Roman" w:cs="Times New Roman"/>
          <w:color w:val="000000" w:themeColor="text1"/>
          <w:spacing w:val="-4"/>
          <w:sz w:val="28"/>
          <w:lang w:val="uk-UA"/>
        </w:rPr>
        <w:t>ній</w:t>
      </w:r>
      <w:r w:rsidR="00BA1D77" w:rsidRPr="006A710E">
        <w:rPr>
          <w:rFonts w:ascii="Times New Roman" w:cs="Times New Roman"/>
          <w:color w:val="000000" w:themeColor="text1"/>
          <w:spacing w:val="-4"/>
          <w:sz w:val="28"/>
          <w:lang w:val="uk-UA"/>
        </w:rPr>
        <w:t xml:space="preserve"> конференц</w:t>
      </w:r>
      <w:r w:rsidR="00127779" w:rsidRPr="006A710E">
        <w:rPr>
          <w:rFonts w:ascii="Times New Roman" w:cs="Times New Roman"/>
          <w:color w:val="000000" w:themeColor="text1"/>
          <w:spacing w:val="-4"/>
          <w:sz w:val="28"/>
          <w:lang w:val="uk-UA"/>
        </w:rPr>
        <w:t>ії</w:t>
      </w:r>
      <w:r w:rsidR="00BA1D77" w:rsidRPr="006A710E">
        <w:rPr>
          <w:rFonts w:ascii="Times New Roman" w:cs="Times New Roman"/>
          <w:color w:val="000000" w:themeColor="text1"/>
          <w:spacing w:val="-4"/>
          <w:sz w:val="28"/>
          <w:lang w:val="uk-UA"/>
        </w:rPr>
        <w:t xml:space="preserve"> “Актуальн</w:t>
      </w:r>
      <w:r w:rsidR="00127779" w:rsidRPr="006A710E">
        <w:rPr>
          <w:rFonts w:ascii="Times New Roman" w:cs="Times New Roman"/>
          <w:color w:val="000000" w:themeColor="text1"/>
          <w:spacing w:val="-4"/>
          <w:sz w:val="28"/>
          <w:lang w:val="uk-UA"/>
        </w:rPr>
        <w:t>і</w:t>
      </w:r>
      <w:r w:rsidR="00BA1D77" w:rsidRPr="006A710E">
        <w:rPr>
          <w:rFonts w:ascii="Times New Roman" w:cs="Times New Roman"/>
          <w:color w:val="000000" w:themeColor="text1"/>
          <w:spacing w:val="-4"/>
          <w:sz w:val="28"/>
          <w:lang w:val="uk-UA"/>
        </w:rPr>
        <w:t xml:space="preserve"> напр</w:t>
      </w:r>
      <w:r w:rsidR="00127779" w:rsidRPr="006A710E">
        <w:rPr>
          <w:rFonts w:ascii="Times New Roman" w:cs="Times New Roman"/>
          <w:color w:val="000000" w:themeColor="text1"/>
          <w:spacing w:val="-4"/>
          <w:sz w:val="28"/>
          <w:lang w:val="uk-UA"/>
        </w:rPr>
        <w:t>ями</w:t>
      </w:r>
      <w:r w:rsidR="00BA1D77" w:rsidRPr="006A710E">
        <w:rPr>
          <w:rFonts w:ascii="Times New Roman" w:cs="Times New Roman"/>
          <w:color w:val="000000" w:themeColor="text1"/>
          <w:spacing w:val="-4"/>
          <w:sz w:val="28"/>
          <w:lang w:val="uk-UA"/>
        </w:rPr>
        <w:t xml:space="preserve"> фундаментальн</w:t>
      </w:r>
      <w:r w:rsidR="00127779" w:rsidRPr="006A710E">
        <w:rPr>
          <w:rFonts w:ascii="Times New Roman" w:cs="Times New Roman"/>
          <w:color w:val="000000" w:themeColor="text1"/>
          <w:spacing w:val="-4"/>
          <w:sz w:val="28"/>
          <w:lang w:val="uk-UA"/>
        </w:rPr>
        <w:t>и</w:t>
      </w:r>
      <w:r w:rsidR="00BA1D77" w:rsidRPr="006A710E">
        <w:rPr>
          <w:rFonts w:ascii="Times New Roman" w:cs="Times New Roman"/>
          <w:color w:val="000000" w:themeColor="text1"/>
          <w:spacing w:val="-4"/>
          <w:sz w:val="28"/>
          <w:lang w:val="uk-UA"/>
        </w:rPr>
        <w:t xml:space="preserve">х </w:t>
      </w:r>
      <w:r w:rsidR="00127779" w:rsidRPr="006A710E">
        <w:rPr>
          <w:rFonts w:ascii="Times New Roman" w:cs="Times New Roman"/>
          <w:color w:val="000000" w:themeColor="text1"/>
          <w:spacing w:val="-4"/>
          <w:sz w:val="28"/>
          <w:lang w:val="uk-UA"/>
        </w:rPr>
        <w:t>і</w:t>
      </w:r>
      <w:r w:rsidR="00BA1D77" w:rsidRPr="006A710E">
        <w:rPr>
          <w:rFonts w:ascii="Times New Roman" w:cs="Times New Roman"/>
          <w:color w:val="000000" w:themeColor="text1"/>
          <w:spacing w:val="-4"/>
          <w:sz w:val="28"/>
          <w:lang w:val="uk-UA"/>
        </w:rPr>
        <w:t xml:space="preserve"> прикладн</w:t>
      </w:r>
      <w:r w:rsidR="00127779" w:rsidRPr="006A710E">
        <w:rPr>
          <w:rFonts w:ascii="Times New Roman" w:cs="Times New Roman"/>
          <w:color w:val="000000" w:themeColor="text1"/>
          <w:spacing w:val="-4"/>
          <w:sz w:val="28"/>
          <w:lang w:val="uk-UA"/>
        </w:rPr>
        <w:t>и</w:t>
      </w:r>
      <w:r w:rsidR="00BA1D77" w:rsidRPr="006A710E">
        <w:rPr>
          <w:rFonts w:ascii="Times New Roman" w:cs="Times New Roman"/>
          <w:color w:val="000000" w:themeColor="text1"/>
          <w:spacing w:val="-4"/>
          <w:sz w:val="28"/>
          <w:lang w:val="uk-UA"/>
        </w:rPr>
        <w:t xml:space="preserve">х </w:t>
      </w:r>
      <w:r w:rsidR="00127779" w:rsidRPr="006A710E">
        <w:rPr>
          <w:rFonts w:ascii="Times New Roman" w:cs="Times New Roman"/>
          <w:color w:val="000000" w:themeColor="text1"/>
          <w:spacing w:val="-4"/>
          <w:sz w:val="28"/>
          <w:lang w:val="uk-UA"/>
        </w:rPr>
        <w:t>досліджень</w:t>
      </w:r>
      <w:r w:rsidR="00BA1D77" w:rsidRPr="006A710E">
        <w:rPr>
          <w:rFonts w:ascii="Times New Roman" w:cs="Times New Roman"/>
          <w:color w:val="000000" w:themeColor="text1"/>
          <w:spacing w:val="-4"/>
          <w:sz w:val="28"/>
          <w:lang w:val="uk-UA"/>
        </w:rPr>
        <w:t xml:space="preserve">” </w:t>
      </w:r>
      <w:r w:rsidR="00D7544B" w:rsidRPr="006A710E">
        <w:rPr>
          <w:rFonts w:ascii="Times New Roman" w:cs="Times New Roman"/>
          <w:color w:val="000000" w:themeColor="text1"/>
          <w:spacing w:val="-4"/>
          <w:sz w:val="28"/>
          <w:lang w:val="uk-UA"/>
        </w:rPr>
        <w:t xml:space="preserve">(Норт-Чарлстон, США, 2014 г.), </w:t>
      </w:r>
      <w:r w:rsidR="00945A1D" w:rsidRPr="006A710E">
        <w:rPr>
          <w:rFonts w:ascii="Times New Roman" w:cs="Times New Roman"/>
          <w:color w:val="000000" w:themeColor="text1"/>
          <w:spacing w:val="-4"/>
          <w:sz w:val="28"/>
          <w:lang w:val="uk-UA"/>
        </w:rPr>
        <w:t>Всеукраїнськ</w:t>
      </w:r>
      <w:r w:rsidR="00E85B12" w:rsidRPr="006A710E">
        <w:rPr>
          <w:rFonts w:ascii="Times New Roman" w:cs="Times New Roman"/>
          <w:color w:val="000000" w:themeColor="text1"/>
          <w:spacing w:val="-4"/>
          <w:sz w:val="28"/>
          <w:lang w:val="uk-UA"/>
        </w:rPr>
        <w:t>ій</w:t>
      </w:r>
      <w:r w:rsidR="00945A1D" w:rsidRPr="006A710E">
        <w:rPr>
          <w:rFonts w:ascii="Times New Roman" w:cs="Times New Roman"/>
          <w:color w:val="000000" w:themeColor="text1"/>
          <w:spacing w:val="-4"/>
          <w:sz w:val="28"/>
          <w:lang w:val="uk-UA"/>
        </w:rPr>
        <w:t xml:space="preserve"> науково-практичн</w:t>
      </w:r>
      <w:r w:rsidR="00E85B12" w:rsidRPr="006A710E">
        <w:rPr>
          <w:rFonts w:ascii="Times New Roman" w:cs="Times New Roman"/>
          <w:color w:val="000000" w:themeColor="text1"/>
          <w:spacing w:val="-4"/>
          <w:sz w:val="28"/>
          <w:lang w:val="uk-UA"/>
        </w:rPr>
        <w:t>ій</w:t>
      </w:r>
      <w:r w:rsidR="00945A1D" w:rsidRPr="006A710E">
        <w:rPr>
          <w:rFonts w:ascii="Times New Roman" w:cs="Times New Roman"/>
          <w:color w:val="000000" w:themeColor="text1"/>
          <w:spacing w:val="-4"/>
          <w:sz w:val="28"/>
          <w:lang w:val="uk-UA"/>
        </w:rPr>
        <w:t xml:space="preserve"> конференці</w:t>
      </w:r>
      <w:r w:rsidR="00E85B12" w:rsidRPr="006A710E">
        <w:rPr>
          <w:rFonts w:ascii="Times New Roman" w:cs="Times New Roman"/>
          <w:color w:val="000000" w:themeColor="text1"/>
          <w:spacing w:val="-4"/>
          <w:sz w:val="28"/>
          <w:lang w:val="uk-UA"/>
        </w:rPr>
        <w:t>ї</w:t>
      </w:r>
      <w:r w:rsidR="00945A1D" w:rsidRPr="006A710E">
        <w:rPr>
          <w:rFonts w:ascii="Times New Roman" w:cs="Times New Roman"/>
          <w:color w:val="000000" w:themeColor="text1"/>
          <w:spacing w:val="-4"/>
          <w:sz w:val="28"/>
          <w:lang w:val="uk-UA"/>
        </w:rPr>
        <w:t xml:space="preserve"> </w:t>
      </w:r>
      <w:r w:rsidR="002E01BA" w:rsidRPr="006A710E">
        <w:rPr>
          <w:rFonts w:ascii="Times New Roman" w:cs="Times New Roman"/>
          <w:color w:val="000000" w:themeColor="text1"/>
          <w:spacing w:val="-4"/>
          <w:sz w:val="28"/>
          <w:lang w:val="uk-UA"/>
        </w:rPr>
        <w:t>“</w:t>
      </w:r>
      <w:r w:rsidR="00945A1D" w:rsidRPr="006A710E">
        <w:rPr>
          <w:rFonts w:ascii="Times New Roman" w:cs="Times New Roman"/>
          <w:color w:val="000000" w:themeColor="text1"/>
          <w:spacing w:val="-4"/>
          <w:sz w:val="28"/>
          <w:lang w:val="uk-UA"/>
        </w:rPr>
        <w:t>Актуальні проблеми прикладної психології</w:t>
      </w:r>
      <w:r w:rsidR="002E01BA" w:rsidRPr="006A710E">
        <w:rPr>
          <w:rFonts w:ascii="Times New Roman" w:cs="Times New Roman"/>
          <w:color w:val="000000" w:themeColor="text1"/>
          <w:spacing w:val="-4"/>
          <w:sz w:val="28"/>
          <w:lang w:val="uk-UA"/>
        </w:rPr>
        <w:t>”</w:t>
      </w:r>
      <w:r w:rsidR="00945A1D" w:rsidRPr="006A710E">
        <w:rPr>
          <w:rFonts w:ascii="Times New Roman" w:cs="Times New Roman"/>
          <w:color w:val="000000" w:themeColor="text1"/>
          <w:spacing w:val="-4"/>
          <w:sz w:val="28"/>
          <w:lang w:val="uk-UA"/>
        </w:rPr>
        <w:t xml:space="preserve"> (Київ, 2014 р.)</w:t>
      </w:r>
      <w:r w:rsidR="002E01BA" w:rsidRPr="006A710E">
        <w:rPr>
          <w:rFonts w:ascii="Times New Roman" w:cs="Times New Roman"/>
          <w:color w:val="000000" w:themeColor="text1"/>
          <w:spacing w:val="-4"/>
          <w:sz w:val="28"/>
          <w:lang w:val="uk-UA"/>
        </w:rPr>
        <w:t xml:space="preserve">, </w:t>
      </w:r>
      <w:r w:rsidRPr="006A710E">
        <w:rPr>
          <w:rFonts w:ascii="Times New Roman" w:cs="Times New Roman"/>
          <w:color w:val="000000" w:themeColor="text1"/>
          <w:spacing w:val="-4"/>
          <w:sz w:val="28"/>
          <w:lang w:val="uk-UA"/>
        </w:rPr>
        <w:t>семінарі “Адаптація дошкільників, учнів, студентів до навчально-виховного процесу</w:t>
      </w:r>
      <w:r w:rsidR="00DB77C0" w:rsidRPr="006A710E">
        <w:rPr>
          <w:rFonts w:ascii="Times New Roman" w:cs="Times New Roman"/>
          <w:color w:val="000000" w:themeColor="text1"/>
          <w:spacing w:val="-4"/>
          <w:sz w:val="28"/>
          <w:lang w:val="uk-UA"/>
        </w:rPr>
        <w:t>”</w:t>
      </w:r>
      <w:r w:rsidRPr="006A710E">
        <w:rPr>
          <w:rFonts w:ascii="Times New Roman" w:cs="Times New Roman"/>
          <w:color w:val="000000" w:themeColor="text1"/>
          <w:spacing w:val="-4"/>
          <w:sz w:val="28"/>
          <w:lang w:val="uk-UA"/>
        </w:rPr>
        <w:t xml:space="preserve"> </w:t>
      </w:r>
      <w:r w:rsidRPr="006A710E">
        <w:rPr>
          <w:rFonts w:ascii="Times New Roman" w:cs="Times New Roman"/>
          <w:color w:val="000000" w:themeColor="text1"/>
          <w:spacing w:val="-4"/>
          <w:sz w:val="28"/>
          <w:szCs w:val="28"/>
          <w:lang w:val="uk-UA"/>
        </w:rPr>
        <w:t>(Київ, 2014 р.)</w:t>
      </w:r>
      <w:r w:rsidRPr="006A710E">
        <w:rPr>
          <w:rFonts w:ascii="Times New Roman" w:cs="Times New Roman"/>
          <w:color w:val="000000" w:themeColor="text1"/>
          <w:spacing w:val="-4"/>
          <w:sz w:val="28"/>
          <w:lang w:val="uk-UA"/>
        </w:rPr>
        <w:t xml:space="preserve">, </w:t>
      </w:r>
      <w:r w:rsidR="002E01BA" w:rsidRPr="006A710E">
        <w:rPr>
          <w:rFonts w:ascii="Times New Roman" w:cs="Times New Roman"/>
          <w:color w:val="000000" w:themeColor="text1"/>
          <w:spacing w:val="-4"/>
          <w:sz w:val="28"/>
          <w:lang w:val="uk-UA"/>
        </w:rPr>
        <w:t>Всеукраїнськ</w:t>
      </w:r>
      <w:r w:rsidR="00E85B12" w:rsidRPr="006A710E">
        <w:rPr>
          <w:rFonts w:ascii="Times New Roman" w:cs="Times New Roman"/>
          <w:color w:val="000000" w:themeColor="text1"/>
          <w:spacing w:val="-4"/>
          <w:sz w:val="28"/>
          <w:lang w:val="uk-UA"/>
        </w:rPr>
        <w:t>ому</w:t>
      </w:r>
      <w:r w:rsidR="002E01BA" w:rsidRPr="006A710E">
        <w:rPr>
          <w:rFonts w:ascii="Times New Roman" w:cs="Times New Roman"/>
          <w:color w:val="000000" w:themeColor="text1"/>
          <w:spacing w:val="-4"/>
          <w:sz w:val="28"/>
          <w:lang w:val="uk-UA"/>
        </w:rPr>
        <w:t xml:space="preserve"> науково-практичн</w:t>
      </w:r>
      <w:r w:rsidR="00E85B12" w:rsidRPr="006A710E">
        <w:rPr>
          <w:rFonts w:ascii="Times New Roman" w:cs="Times New Roman"/>
          <w:color w:val="000000" w:themeColor="text1"/>
          <w:spacing w:val="-4"/>
          <w:sz w:val="28"/>
          <w:lang w:val="uk-UA"/>
        </w:rPr>
        <w:t>ому</w:t>
      </w:r>
      <w:r w:rsidR="002E01BA" w:rsidRPr="006A710E">
        <w:rPr>
          <w:rFonts w:ascii="Times New Roman" w:cs="Times New Roman"/>
          <w:color w:val="000000" w:themeColor="text1"/>
          <w:spacing w:val="-4"/>
          <w:sz w:val="28"/>
          <w:lang w:val="uk-UA"/>
        </w:rPr>
        <w:t xml:space="preserve"> семінар</w:t>
      </w:r>
      <w:r w:rsidR="00E85B12" w:rsidRPr="006A710E">
        <w:rPr>
          <w:rFonts w:ascii="Times New Roman" w:cs="Times New Roman"/>
          <w:color w:val="000000" w:themeColor="text1"/>
          <w:spacing w:val="-4"/>
          <w:sz w:val="28"/>
          <w:lang w:val="uk-UA"/>
        </w:rPr>
        <w:t>і</w:t>
      </w:r>
      <w:r w:rsidR="002E01BA" w:rsidRPr="006A710E">
        <w:rPr>
          <w:rFonts w:ascii="Times New Roman" w:cs="Times New Roman"/>
          <w:color w:val="000000" w:themeColor="text1"/>
          <w:spacing w:val="-4"/>
          <w:sz w:val="28"/>
          <w:lang w:val="uk-UA"/>
        </w:rPr>
        <w:t xml:space="preserve"> “Сімейні цінності: теорія і практика формування” (Київ, 2015 р.), </w:t>
      </w:r>
      <w:r w:rsidRPr="006A710E">
        <w:rPr>
          <w:rFonts w:ascii="Times New Roman" w:cs="Times New Roman"/>
          <w:color w:val="000000" w:themeColor="text1"/>
          <w:spacing w:val="-4"/>
          <w:sz w:val="28"/>
          <w:lang w:val="uk-UA"/>
        </w:rPr>
        <w:t>круглому столі “Психологічна служба в системі вищої освіти України: проблеми та перспективи розвитку</w:t>
      </w:r>
      <w:r w:rsidR="00DB77C0" w:rsidRPr="006A710E">
        <w:rPr>
          <w:rFonts w:ascii="Times New Roman" w:cs="Times New Roman"/>
          <w:color w:val="000000" w:themeColor="text1"/>
          <w:spacing w:val="-4"/>
          <w:sz w:val="28"/>
          <w:lang w:val="uk-UA"/>
        </w:rPr>
        <w:t>”</w:t>
      </w:r>
      <w:r w:rsidRPr="006A710E">
        <w:rPr>
          <w:rFonts w:ascii="Times New Roman" w:cs="Times New Roman"/>
          <w:color w:val="000000" w:themeColor="text1"/>
          <w:spacing w:val="-4"/>
          <w:sz w:val="28"/>
          <w:lang w:val="uk-UA"/>
        </w:rPr>
        <w:t xml:space="preserve"> (Львів, 2015р.)</w:t>
      </w:r>
      <w:r w:rsidR="00E85B12" w:rsidRPr="006A710E">
        <w:rPr>
          <w:rFonts w:ascii="Times New Roman" w:cs="Times New Roman"/>
          <w:color w:val="000000" w:themeColor="text1"/>
          <w:spacing w:val="-4"/>
          <w:sz w:val="28"/>
          <w:lang w:val="uk-UA"/>
        </w:rPr>
        <w:t>.</w:t>
      </w:r>
    </w:p>
    <w:p w:rsidR="00041ABC" w:rsidRPr="006A710E" w:rsidRDefault="003452E1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3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Публікації</w:t>
      </w:r>
      <w:r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>. Основні результати дисертації представлено у восьми статтях у фахових виданнях, що входять до переліку МОН України, у одній закордонній статті</w:t>
      </w:r>
      <w:r w:rsidR="00127779"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>, методичному посібнику</w:t>
      </w:r>
      <w:r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 </w:t>
      </w:r>
      <w:r w:rsidR="000D572C"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>у двох</w:t>
      </w:r>
      <w:r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прац</w:t>
      </w:r>
      <w:r w:rsidR="000D572C"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>ях</w:t>
      </w:r>
      <w:r w:rsidR="006130F6"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>, опубліковани</w:t>
      </w:r>
      <w:r w:rsidR="000D572C"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>х</w:t>
      </w:r>
      <w:r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у збір</w:t>
      </w:r>
      <w:r w:rsidR="000D572C"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>ках</w:t>
      </w:r>
      <w:r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матеріалів </w:t>
      </w:r>
      <w:r w:rsidR="000D572C"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конференції та </w:t>
      </w:r>
      <w:r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>круглого столу.</w:t>
      </w:r>
    </w:p>
    <w:p w:rsidR="000D725D" w:rsidRPr="00A84E92" w:rsidRDefault="003452E1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84E92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Структура і обсяг дисертації</w:t>
      </w:r>
      <w:r w:rsidRPr="00A84E9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: </w:t>
      </w:r>
      <w:r w:rsidR="00127779" w:rsidRPr="00A84E9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робота складається із </w:t>
      </w:r>
      <w:r w:rsidR="009879FC" w:rsidRPr="00A84E92">
        <w:rPr>
          <w:rFonts w:ascii="Times New Roman" w:hAnsi="Times New Roman" w:cs="Times New Roman"/>
          <w:color w:val="auto"/>
          <w:sz w:val="28"/>
          <w:szCs w:val="28"/>
          <w:lang w:val="uk-UA"/>
        </w:rPr>
        <w:t>вступ</w:t>
      </w:r>
      <w:r w:rsidR="00127779" w:rsidRPr="00A84E92">
        <w:rPr>
          <w:rFonts w:ascii="Times New Roman" w:hAnsi="Times New Roman" w:cs="Times New Roman"/>
          <w:color w:val="auto"/>
          <w:sz w:val="28"/>
          <w:szCs w:val="28"/>
          <w:lang w:val="uk-UA"/>
        </w:rPr>
        <w:t>у</w:t>
      </w:r>
      <w:r w:rsidR="009879FC" w:rsidRPr="00A84E92">
        <w:rPr>
          <w:rFonts w:ascii="Times New Roman" w:hAnsi="Times New Roman" w:cs="Times New Roman"/>
          <w:color w:val="auto"/>
          <w:sz w:val="28"/>
          <w:szCs w:val="28"/>
          <w:lang w:val="uk-UA"/>
        </w:rPr>
        <w:t>, тр</w:t>
      </w:r>
      <w:r w:rsidR="00127779" w:rsidRPr="00A84E92">
        <w:rPr>
          <w:rFonts w:ascii="Times New Roman" w:hAnsi="Times New Roman" w:cs="Times New Roman"/>
          <w:color w:val="auto"/>
          <w:sz w:val="28"/>
          <w:szCs w:val="28"/>
          <w:lang w:val="uk-UA"/>
        </w:rPr>
        <w:t>ьох</w:t>
      </w:r>
      <w:r w:rsidR="009879FC" w:rsidRPr="00A84E9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розділ</w:t>
      </w:r>
      <w:r w:rsidR="00127779" w:rsidRPr="00A84E92">
        <w:rPr>
          <w:rFonts w:ascii="Times New Roman" w:hAnsi="Times New Roman" w:cs="Times New Roman"/>
          <w:color w:val="auto"/>
          <w:sz w:val="28"/>
          <w:szCs w:val="28"/>
          <w:lang w:val="uk-UA"/>
        </w:rPr>
        <w:t>ів</w:t>
      </w:r>
      <w:r w:rsidR="009879FC" w:rsidRPr="00A84E92">
        <w:rPr>
          <w:rFonts w:ascii="Times New Roman" w:hAnsi="Times New Roman" w:cs="Times New Roman"/>
          <w:color w:val="auto"/>
          <w:sz w:val="28"/>
          <w:szCs w:val="28"/>
          <w:lang w:val="uk-UA"/>
        </w:rPr>
        <w:t>, висновк</w:t>
      </w:r>
      <w:r w:rsidR="00127779" w:rsidRPr="00A84E92">
        <w:rPr>
          <w:rFonts w:ascii="Times New Roman" w:hAnsi="Times New Roman" w:cs="Times New Roman"/>
          <w:color w:val="auto"/>
          <w:sz w:val="28"/>
          <w:szCs w:val="28"/>
          <w:lang w:val="uk-UA"/>
        </w:rPr>
        <w:t>ів</w:t>
      </w:r>
      <w:r w:rsidR="000D725D" w:rsidRPr="00A84E92">
        <w:rPr>
          <w:rFonts w:ascii="Times New Roman" w:hAnsi="Times New Roman" w:cs="Times New Roman"/>
          <w:color w:val="auto"/>
          <w:sz w:val="28"/>
          <w:szCs w:val="28"/>
          <w:lang w:val="uk-UA"/>
        </w:rPr>
        <w:t>, спис</w:t>
      </w:r>
      <w:r w:rsidR="00127779" w:rsidRPr="00A84E92">
        <w:rPr>
          <w:rFonts w:ascii="Times New Roman" w:hAnsi="Times New Roman" w:cs="Times New Roman"/>
          <w:color w:val="auto"/>
          <w:sz w:val="28"/>
          <w:szCs w:val="28"/>
          <w:lang w:val="uk-UA"/>
        </w:rPr>
        <w:t>ку</w:t>
      </w:r>
      <w:r w:rsidR="009879FC" w:rsidRPr="00A84E9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використаних джерел (</w:t>
      </w:r>
      <w:r w:rsidR="000D725D" w:rsidRPr="00A84E92">
        <w:rPr>
          <w:rFonts w:ascii="Times New Roman" w:hAnsi="Times New Roman" w:cs="Times New Roman"/>
          <w:color w:val="auto"/>
          <w:sz w:val="28"/>
          <w:szCs w:val="28"/>
          <w:lang w:val="uk-UA"/>
        </w:rPr>
        <w:t>2</w:t>
      </w:r>
      <w:r w:rsidR="00260FE6" w:rsidRPr="00A84E92">
        <w:rPr>
          <w:rFonts w:ascii="Times New Roman" w:hAnsi="Times New Roman" w:cs="Times New Roman"/>
          <w:color w:val="auto"/>
          <w:sz w:val="28"/>
          <w:szCs w:val="28"/>
          <w:lang w:val="uk-UA"/>
        </w:rPr>
        <w:t>49</w:t>
      </w:r>
      <w:r w:rsidR="00EC7918" w:rsidRPr="00A84E9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найменувань</w:t>
      </w:r>
      <w:r w:rsidR="009879FC" w:rsidRPr="00A84E9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r w:rsidR="00EC7918" w:rsidRPr="00A84E92">
        <w:rPr>
          <w:rFonts w:ascii="Times New Roman" w:hAnsi="Times New Roman" w:cs="Times New Roman"/>
          <w:color w:val="auto"/>
          <w:sz w:val="28"/>
          <w:szCs w:val="28"/>
          <w:lang w:val="uk-UA"/>
        </w:rPr>
        <w:t>з них 28</w:t>
      </w:r>
      <w:r w:rsidR="00127779" w:rsidRPr="00A84E9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–</w:t>
      </w:r>
      <w:r w:rsidR="00EC7918" w:rsidRPr="00A84E9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0D725D" w:rsidRPr="00A84E9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іноземними мовами), </w:t>
      </w:r>
      <w:r w:rsidR="009879FC" w:rsidRPr="00A84E92">
        <w:rPr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="00127779" w:rsidRPr="00A84E92">
        <w:rPr>
          <w:rFonts w:ascii="Times New Roman" w:hAnsi="Times New Roman" w:cs="Times New Roman"/>
          <w:color w:val="auto"/>
          <w:sz w:val="28"/>
          <w:szCs w:val="28"/>
          <w:lang w:val="uk-UA"/>
        </w:rPr>
        <w:t>осьми</w:t>
      </w:r>
      <w:r w:rsidR="000D725D" w:rsidRPr="00A84E9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додатків.</w:t>
      </w:r>
      <w:r w:rsidR="000D725D" w:rsidRPr="00A84E92">
        <w:rPr>
          <w:rFonts w:ascii="Times New Roman" w:hAnsi="Times New Roman" w:cs="Times New Roman"/>
          <w:color w:val="auto"/>
          <w:sz w:val="28"/>
          <w:szCs w:val="28"/>
          <w:u w:color="FF0000"/>
          <w:lang w:val="uk-UA"/>
        </w:rPr>
        <w:t xml:space="preserve"> </w:t>
      </w:r>
      <w:r w:rsidR="000D725D" w:rsidRPr="00A84E92">
        <w:rPr>
          <w:rFonts w:ascii="Times New Roman" w:hAnsi="Times New Roman" w:cs="Times New Roman"/>
          <w:color w:val="auto"/>
          <w:sz w:val="28"/>
          <w:szCs w:val="28"/>
          <w:lang w:val="uk-UA"/>
        </w:rPr>
        <w:t>Загаль</w:t>
      </w:r>
      <w:r w:rsidR="00260FE6" w:rsidRPr="00A84E92">
        <w:rPr>
          <w:rFonts w:ascii="Times New Roman" w:hAnsi="Times New Roman" w:cs="Times New Roman"/>
          <w:color w:val="auto"/>
          <w:sz w:val="28"/>
          <w:szCs w:val="28"/>
          <w:lang w:val="uk-UA"/>
        </w:rPr>
        <w:t>ний обсяг дисертації – 193 сторінки</w:t>
      </w:r>
      <w:r w:rsidR="000D725D" w:rsidRPr="00A84E9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</w:t>
      </w:r>
      <w:r w:rsidR="00127779" w:rsidRPr="00A84E9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основний зміст викладено на </w:t>
      </w:r>
      <w:r w:rsidR="00260FE6" w:rsidRPr="00A84E92">
        <w:rPr>
          <w:rFonts w:ascii="Times New Roman" w:hAnsi="Times New Roman" w:cs="Times New Roman"/>
          <w:color w:val="auto"/>
          <w:sz w:val="28"/>
          <w:szCs w:val="28"/>
          <w:lang w:val="uk-UA"/>
        </w:rPr>
        <w:t>156</w:t>
      </w:r>
      <w:r w:rsidR="006D2649" w:rsidRPr="00A84E9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сторін</w:t>
      </w:r>
      <w:r w:rsidR="00EC7918" w:rsidRPr="00A84E92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0560A1" w:rsidRPr="00A84E92">
        <w:rPr>
          <w:rFonts w:ascii="Times New Roman" w:hAnsi="Times New Roman" w:cs="Times New Roman"/>
          <w:color w:val="auto"/>
          <w:sz w:val="28"/>
          <w:szCs w:val="28"/>
          <w:lang w:val="uk-UA"/>
        </w:rPr>
        <w:t>ах</w:t>
      </w:r>
      <w:r w:rsidR="00A84E92" w:rsidRPr="00A84E92">
        <w:rPr>
          <w:rFonts w:ascii="Times New Roman" w:hAnsi="Times New Roman" w:cs="Times New Roman"/>
          <w:color w:val="auto"/>
          <w:sz w:val="28"/>
          <w:szCs w:val="28"/>
          <w:lang w:val="uk-UA"/>
        </w:rPr>
        <w:t>. Дисертація містить 6 малюнків</w:t>
      </w:r>
      <w:r w:rsidR="000D725D" w:rsidRPr="00A84E9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 22 т</w:t>
      </w:r>
      <w:r w:rsidR="00A84E92" w:rsidRPr="00A84E92">
        <w:rPr>
          <w:rFonts w:ascii="Times New Roman" w:hAnsi="Times New Roman" w:cs="Times New Roman"/>
          <w:color w:val="auto"/>
          <w:sz w:val="28"/>
          <w:szCs w:val="28"/>
          <w:lang w:val="uk-UA"/>
        </w:rPr>
        <w:t>аблиці, які займають 35</w:t>
      </w:r>
      <w:r w:rsidR="006D2649" w:rsidRPr="00A84E92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сторін</w:t>
      </w:r>
      <w:r w:rsidR="00A84E92" w:rsidRPr="00A84E92">
        <w:rPr>
          <w:rFonts w:ascii="Times New Roman" w:hAnsi="Times New Roman" w:cs="Times New Roman"/>
          <w:color w:val="auto"/>
          <w:sz w:val="28"/>
          <w:szCs w:val="28"/>
          <w:lang w:val="uk-UA"/>
        </w:rPr>
        <w:t>ок</w:t>
      </w:r>
      <w:r w:rsidR="000D725D" w:rsidRPr="00A84E92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F62DAE" w:rsidRPr="006A710E" w:rsidRDefault="00F62DAE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</w:p>
    <w:p w:rsidR="00041ABC" w:rsidRPr="006A710E" w:rsidRDefault="003452E1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ОСНОВНИЙ ЗМІСТ ДИСЕРТАЦІЇ</w:t>
      </w:r>
    </w:p>
    <w:p w:rsidR="0087116A" w:rsidRPr="006A710E" w:rsidRDefault="0087116A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</w:p>
    <w:p w:rsidR="00041ABC" w:rsidRPr="006A710E" w:rsidRDefault="003452E1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 вступі 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>обґрунтовано актуальність</w:t>
      </w:r>
      <w:r w:rsidR="00796B0C"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6B0C"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>дослідження</w:t>
      </w:r>
      <w:r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визначено об'єкт, предмет, мету і завдання, описано методи дослідження, висвітлено наукову новизну і практичне значення роботи, наведено дані про </w:t>
      </w:r>
      <w:r w:rsidR="00127779"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апробацію результатів дослідження, 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>публікації, структуру і обсяг роботи.</w:t>
      </w:r>
    </w:p>
    <w:p w:rsidR="00041ABC" w:rsidRPr="006A710E" w:rsidRDefault="003452E1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sz w:val="28"/>
          <w:szCs w:val="28"/>
          <w:lang w:val="uk-UA"/>
        </w:rPr>
        <w:t>У першому розділі</w:t>
      </w:r>
      <w:r w:rsidR="0099744A" w:rsidRPr="006A710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127779" w:rsidRPr="006A710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– </w:t>
      </w:r>
      <w:r w:rsidRPr="006A710E">
        <w:rPr>
          <w:rFonts w:ascii="Times New Roman" w:hAnsi="Times New Roman" w:cs="Times New Roman"/>
          <w:b/>
          <w:bCs/>
          <w:sz w:val="28"/>
          <w:szCs w:val="28"/>
          <w:lang w:val="uk-UA"/>
        </w:rPr>
        <w:t>“Теоретико-методологічні підходи до дослідження чинників соціально-психологічної адаптації студентської молоді</w:t>
      </w:r>
      <w:r w:rsidR="00DB77C0" w:rsidRPr="006A710E">
        <w:rPr>
          <w:rFonts w:ascii="Times New Roman" w:hAnsi="Times New Roman" w:cs="Times New Roman"/>
          <w:b/>
          <w:bCs/>
          <w:sz w:val="28"/>
          <w:szCs w:val="28"/>
          <w:lang w:val="uk-UA"/>
        </w:rPr>
        <w:t>”</w:t>
      </w:r>
      <w:r w:rsidR="000560A1" w:rsidRPr="006A710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127779" w:rsidRPr="006A710E">
        <w:rPr>
          <w:rFonts w:ascii="Times New Roman" w:hAnsi="Times New Roman" w:cs="Times New Roman"/>
          <w:b/>
          <w:bCs/>
          <w:sz w:val="28"/>
          <w:szCs w:val="28"/>
          <w:lang w:val="uk-UA"/>
        </w:rPr>
        <w:t>–</w:t>
      </w:r>
      <w:r w:rsidRPr="006A710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560A1" w:rsidRPr="006A710E">
        <w:rPr>
          <w:rFonts w:ascii="Times New Roman" w:hAnsi="Times New Roman" w:cs="Times New Roman"/>
          <w:sz w:val="28"/>
          <w:szCs w:val="28"/>
          <w:lang w:val="uk-UA"/>
        </w:rPr>
        <w:t>обґрунтовано</w:t>
      </w:r>
      <w:r w:rsidR="00BB521F"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>теоретичні засади дослідження впливу проспективної ідентичності на соціально-психологічну адаптацію студентської молоді.</w:t>
      </w:r>
    </w:p>
    <w:p w:rsidR="00041ABC" w:rsidRPr="006A710E" w:rsidRDefault="003452E1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Соціально-психологічна адаптація </w:t>
      </w:r>
      <w:r w:rsidR="00127779" w:rsidRPr="006A710E">
        <w:rPr>
          <w:rFonts w:ascii="Times New Roman" w:hAnsi="Times New Roman" w:cs="Times New Roman"/>
          <w:sz w:val="28"/>
          <w:szCs w:val="28"/>
          <w:lang w:val="uk-UA"/>
        </w:rPr>
        <w:t>розглядається як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складни</w:t>
      </w:r>
      <w:r w:rsidR="00127779" w:rsidRPr="006A710E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системни</w:t>
      </w:r>
      <w:r w:rsidR="00127779"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процес, змістовною стороною якого є </w:t>
      </w:r>
      <w:r w:rsidR="0099744A" w:rsidRPr="006A710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становлення </w:t>
      </w:r>
      <w:r w:rsidR="00BB521F"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стану 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>рівноваги між суб’єктом та соціальним середовищем. Багатогранність і складність категорії “адаптація” визначає різні концептуальні підходи в її дослідженні вітчизняними та зарубіжними психологами.</w:t>
      </w:r>
    </w:p>
    <w:p w:rsidR="007520F1" w:rsidRPr="006A710E" w:rsidRDefault="00BB521F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 результаті теоретичного аналізу проблеми визначено </w:t>
      </w:r>
      <w:r w:rsidR="003452E1"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основні </w:t>
      </w:r>
      <w:r w:rsidR="003452E1"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напрями дослідження змісту адаптації у зарубіжних </w:t>
      </w:r>
      <w:r w:rsidR="003452E1"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>психологічних ш</w:t>
      </w:r>
      <w:r w:rsidR="0099744A" w:rsidRPr="006A710E">
        <w:rPr>
          <w:rFonts w:ascii="Times New Roman" w:hAnsi="Times New Roman" w:cs="Times New Roman"/>
          <w:sz w:val="28"/>
          <w:szCs w:val="28"/>
          <w:lang w:val="uk-UA"/>
        </w:rPr>
        <w:t>ко</w:t>
      </w:r>
      <w:r w:rsidR="003452E1" w:rsidRPr="006A710E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99744A" w:rsidRPr="006A710E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3452E1" w:rsidRPr="006A710E">
        <w:rPr>
          <w:rFonts w:ascii="Times New Roman" w:hAnsi="Times New Roman" w:cs="Times New Roman"/>
          <w:sz w:val="28"/>
          <w:szCs w:val="28"/>
          <w:lang w:val="uk-UA"/>
        </w:rPr>
        <w:t>: біхевіоральний (Дж. Уотсон)</w:t>
      </w:r>
      <w:r w:rsidR="00127779" w:rsidRPr="006A710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452E1"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психоаналіт</w:t>
      </w:r>
      <w:r w:rsidR="000D725D" w:rsidRPr="006A710E">
        <w:rPr>
          <w:rFonts w:ascii="Times New Roman" w:hAnsi="Times New Roman" w:cs="Times New Roman"/>
          <w:sz w:val="28"/>
          <w:szCs w:val="28"/>
          <w:lang w:val="uk-UA"/>
        </w:rPr>
        <w:t>ичний (Е. Еріксон, А. Фрейд, З. </w:t>
      </w:r>
      <w:r w:rsidR="003452E1"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Фрейд, Х. Хартман), когнітивний (Ж. Піаже), </w:t>
      </w:r>
      <w:r w:rsidR="00F56C8A"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>інтеракціоністс</w:t>
      </w:r>
      <w:r w:rsidR="00127779"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>ь</w:t>
      </w:r>
      <w:r w:rsidR="00F56C8A"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r w:rsidR="00127779"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>и</w:t>
      </w:r>
      <w:r w:rsidR="003452E1"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>й (</w:t>
      </w:r>
      <w:r w:rsidR="003452E1" w:rsidRPr="006A710E">
        <w:rPr>
          <w:rFonts w:ascii="Times New Roman" w:hAnsi="Times New Roman" w:cs="Times New Roman"/>
          <w:sz w:val="28"/>
          <w:szCs w:val="28"/>
          <w:lang w:val="uk-UA"/>
        </w:rPr>
        <w:t>Л. Філіпс)</w:t>
      </w:r>
      <w:r w:rsidR="00127779"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6A710E" w:rsidRPr="006A710E">
        <w:rPr>
          <w:rFonts w:ascii="Times New Roman" w:hAnsi="Times New Roman" w:cs="Times New Roman"/>
          <w:sz w:val="28"/>
          <w:szCs w:val="28"/>
          <w:lang w:val="uk-UA"/>
        </w:rPr>
        <w:t>гуманістичний (А. </w:t>
      </w:r>
      <w:r w:rsidR="003452E1"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Маслоу, К. Роджерс). </w:t>
      </w:r>
      <w:r w:rsidR="00127779" w:rsidRPr="006A710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452E1"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вітчизнян</w:t>
      </w:r>
      <w:r w:rsidR="00127779" w:rsidRPr="006A710E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3452E1"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</w:t>
      </w:r>
      <w:r w:rsidR="00127779"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ій </w:t>
      </w:r>
      <w:r w:rsidR="003452E1" w:rsidRPr="006A710E">
        <w:rPr>
          <w:rFonts w:ascii="Times New Roman" w:hAnsi="Times New Roman" w:cs="Times New Roman"/>
          <w:sz w:val="28"/>
          <w:szCs w:val="28"/>
          <w:lang w:val="uk-UA"/>
        </w:rPr>
        <w:t>нау</w:t>
      </w:r>
      <w:r w:rsidR="00127779" w:rsidRPr="006A710E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3452E1"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адаптація розглядається як</w:t>
      </w:r>
      <w:r w:rsidR="00BE51EB"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динамічний процес і результат, </w:t>
      </w:r>
      <w:r w:rsidR="003452E1" w:rsidRPr="006A710E">
        <w:rPr>
          <w:rFonts w:ascii="Times New Roman" w:hAnsi="Times New Roman" w:cs="Times New Roman"/>
          <w:sz w:val="28"/>
          <w:szCs w:val="28"/>
          <w:lang w:val="uk-UA"/>
        </w:rPr>
        <w:t>в ході</w:t>
      </w:r>
      <w:r w:rsidR="001F7CA4"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якого в перебігу якого</w:t>
      </w:r>
      <w:r w:rsidR="003452E1"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відбувається засвоєння всієї сукупності норм, що діють у суспільстві, оволодіння прийомами і засобами 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міжособистісної взаємодії, </w:t>
      </w:r>
      <w:r w:rsidR="003452E1" w:rsidRPr="006A710E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 w:rsidR="003452E1"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і спікування </w:t>
      </w:r>
      <w:r w:rsidR="003452E1"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>(Б. Ананьєв, О. </w:t>
      </w:r>
      <w:r w:rsidR="003452E1"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Асмолов, Г. Андрєєва, Г. Балл, С. Максименко, </w:t>
      </w:r>
      <w:r w:rsidR="003452E1"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>А. Началджян</w:t>
      </w:r>
      <w:r w:rsidR="003C50D4"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>,</w:t>
      </w:r>
      <w:r w:rsidR="003452E1"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A533DB" w:rsidRPr="006A710E">
        <w:rPr>
          <w:rFonts w:ascii="Times New Roman" w:hAnsi="Times New Roman" w:cs="Times New Roman"/>
          <w:sz w:val="28"/>
          <w:szCs w:val="28"/>
          <w:lang w:val="uk-UA"/>
        </w:rPr>
        <w:t>А. Реан</w:t>
      </w:r>
      <w:r w:rsidR="003452E1" w:rsidRPr="006A710E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520F1" w:rsidRPr="006A710E" w:rsidRDefault="007520F1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firstLine="72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Визначено </w:t>
      </w:r>
      <w:r w:rsidR="00BB521F"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специфіку </w:t>
      </w:r>
      <w:r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>соціально-психологічної адаптації</w:t>
      </w:r>
      <w:r w:rsidR="00255D8E"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>:</w:t>
      </w:r>
      <w:r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наявність індивідуально-особистісної оцінки суб’єктом с</w:t>
      </w:r>
      <w:r w:rsidR="00B65932"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>оціального середовища та свідомої регуляції</w:t>
      </w:r>
      <w:r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процесу</w:t>
      </w:r>
      <w:r w:rsidR="0040304F"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  <w:r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Розглянуто механізми соціально-психологічної адаптації як сукупності засобів, що забезпечують встановлення рівноваги в системі </w:t>
      </w:r>
      <w:r w:rsidR="000D572C"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>“</w:t>
      </w:r>
      <w:r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>суб’єкт адаптації – соціальне середовище</w:t>
      </w:r>
      <w:r w:rsidR="000D572C"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>”</w:t>
      </w:r>
      <w:r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та призводять до суттєвих змін у всіх структурних елементах сис</w:t>
      </w:r>
      <w:r w:rsidR="0040304F"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>теми: суб’єкті, об’єкті, змісті</w:t>
      </w:r>
      <w:r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>, результаті</w:t>
      </w:r>
      <w:r w:rsidR="003C50D4"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(Г. Андрєєва, Г. Балл, А. Началджян, С. Розум)</w:t>
      </w:r>
      <w:r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041ABC" w:rsidRPr="006A710E" w:rsidRDefault="003452E1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Виокремлено два основні критерії адаптованості: зовнішній (пристосованість, відповідність 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>вимогам середовища) і внутрішній (зага</w:t>
      </w:r>
      <w:r w:rsidR="0063271D" w:rsidRPr="006A710E">
        <w:rPr>
          <w:rFonts w:ascii="Times New Roman" w:hAnsi="Times New Roman" w:cs="Times New Roman"/>
          <w:sz w:val="28"/>
          <w:szCs w:val="28"/>
          <w:lang w:val="uk-UA"/>
        </w:rPr>
        <w:t>льне психологічне благополуччя,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соціальне самопочуття). В основу дослідження покладено внутрішній критерій адаптованості, визначено його показники: самоставлення, самоактуалізація та мотиваційна обумовленість Я-концепції особистості.</w:t>
      </w:r>
    </w:p>
    <w:p w:rsidR="00041ABC" w:rsidRPr="006A710E" w:rsidRDefault="003452E1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sz w:val="28"/>
          <w:szCs w:val="28"/>
          <w:lang w:val="uk-UA"/>
        </w:rPr>
        <w:t>Визначено, що розгляд процесів соціально-психологічної адаптації у студентському віці має здійснюватися з урахуванням вікових особливостей, соціальної ситуації розвитку й основних завдань студентського віку</w:t>
      </w:r>
      <w:r w:rsidR="00002505"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725D" w:rsidRPr="006A710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досягнення особистістю індивідуально-психол</w:t>
      </w:r>
      <w:r w:rsidR="00002505" w:rsidRPr="006A710E">
        <w:rPr>
          <w:rFonts w:ascii="Times New Roman" w:hAnsi="Times New Roman" w:cs="Times New Roman"/>
          <w:sz w:val="28"/>
          <w:szCs w:val="28"/>
          <w:lang w:val="uk-UA"/>
        </w:rPr>
        <w:t>огічної та соціальної зрілості.</w:t>
      </w:r>
    </w:p>
    <w:p w:rsidR="00041ABC" w:rsidRPr="006A710E" w:rsidRDefault="003452E1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firstLine="720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Встановлено, що переважна більшість досліджень з проблеми соціально-психологічної адаптації у студентському віці присвячена адаптації студентів до навчання у ВНЗ, наявний брак </w:t>
      </w:r>
      <w:r w:rsidR="00842F4C" w:rsidRPr="006A710E">
        <w:rPr>
          <w:rFonts w:ascii="Times New Roman" w:hAnsi="Times New Roman" w:cs="Times New Roman"/>
          <w:spacing w:val="-4"/>
          <w:sz w:val="28"/>
          <w:szCs w:val="28"/>
          <w:lang w:val="uk-UA"/>
        </w:rPr>
        <w:t>досліджень</w:t>
      </w:r>
      <w:r w:rsidRPr="006A710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особливост</w:t>
      </w:r>
      <w:r w:rsidR="00842F4C" w:rsidRPr="006A710E">
        <w:rPr>
          <w:rFonts w:ascii="Times New Roman" w:hAnsi="Times New Roman" w:cs="Times New Roman"/>
          <w:spacing w:val="-4"/>
          <w:sz w:val="28"/>
          <w:szCs w:val="28"/>
          <w:lang w:val="uk-UA"/>
        </w:rPr>
        <w:t>ей</w:t>
      </w:r>
      <w:r w:rsidR="001F7CA4" w:rsidRPr="006A710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розвитку </w:t>
      </w:r>
      <w:r w:rsidR="00D4343A" w:rsidRPr="006A710E">
        <w:rPr>
          <w:rFonts w:ascii="Times New Roman" w:hAnsi="Times New Roman" w:cs="Times New Roman"/>
          <w:spacing w:val="-4"/>
          <w:sz w:val="28"/>
          <w:szCs w:val="28"/>
          <w:lang w:val="uk-UA"/>
        </w:rPr>
        <w:t>“Я”-концепціі</w:t>
      </w:r>
      <w:r w:rsidRPr="006A710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у студентському віці у зв’язку із процесом соціально-психологічної адаптації в цілому.</w:t>
      </w:r>
    </w:p>
    <w:p w:rsidR="009F3BE5" w:rsidRPr="006A710E" w:rsidRDefault="009F3BE5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Виокремлення процесуальних елементів </w:t>
      </w:r>
      <w:r w:rsidR="00D4343A" w:rsidRPr="006A710E">
        <w:rPr>
          <w:rFonts w:ascii="Times New Roman" w:hAnsi="Times New Roman" w:cs="Times New Roman"/>
          <w:sz w:val="28"/>
          <w:szCs w:val="28"/>
          <w:lang w:val="uk-UA"/>
        </w:rPr>
        <w:t>“Я”-концепціі</w:t>
      </w:r>
      <w:r w:rsidR="001F7CA4"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725D" w:rsidRPr="006A710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самопізнання, самоставлення, самооцінки, рефлексії та структурних елементів </w:t>
      </w:r>
      <w:r w:rsidR="000D725D" w:rsidRPr="006A710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уявлення про себе, самооцінки, образу “Я” </w:t>
      </w:r>
      <w:r w:rsidR="00DB77C0" w:rsidRPr="006A710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є необхідним в емпіричних дослідженнях процесів соціально-психологічної адаптації. </w:t>
      </w:r>
      <w:r w:rsidR="00D4343A" w:rsidRPr="006A710E">
        <w:rPr>
          <w:rFonts w:ascii="Times New Roman" w:hAnsi="Times New Roman" w:cs="Times New Roman"/>
          <w:sz w:val="28"/>
          <w:szCs w:val="28"/>
          <w:lang w:val="uk-UA"/>
        </w:rPr>
        <w:t>“Я”-образи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>, які складають “Я</w:t>
      </w:r>
      <w:r w:rsidR="00D4343A" w:rsidRPr="006A710E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>-концепцію індивіда, здійснюють значний вплив на процес соціально-психологічної адаптації.</w:t>
      </w:r>
    </w:p>
    <w:p w:rsidR="009F3BE5" w:rsidRPr="006A710E" w:rsidRDefault="00CA3C6E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Теоретичний аналіз проблеми дозволив зробити висновок, що </w:t>
      </w:r>
      <w:r w:rsidR="001643A9"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>п</w:t>
      </w:r>
      <w:r w:rsidR="009F3BE5"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роспективна ідентичність розглядається </w:t>
      </w:r>
      <w:r w:rsidR="001B4A19"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>в сучасній вітчизняній і зарубі</w:t>
      </w:r>
      <w:r w:rsidR="00DB77C0"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>жній соціальній психології</w:t>
      </w:r>
      <w:r w:rsidR="001643A9"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9F3BE5"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>як образ “Я-</w:t>
      </w:r>
      <w:r w:rsidR="009F3BE5" w:rsidRPr="006A710E">
        <w:rPr>
          <w:rFonts w:ascii="Times New Roman" w:hAnsi="Times New Roman" w:cs="Times New Roman"/>
          <w:sz w:val="28"/>
          <w:szCs w:val="28"/>
          <w:lang w:val="uk-UA"/>
        </w:rPr>
        <w:t>в-майбутньому</w:t>
      </w:r>
      <w:r w:rsidR="00DB77C0" w:rsidRPr="006A710E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9F3BE5"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4E81" w:rsidRPr="006A710E">
        <w:rPr>
          <w:rFonts w:ascii="Times New Roman" w:hAnsi="Times New Roman" w:cs="Times New Roman"/>
          <w:sz w:val="28"/>
          <w:szCs w:val="28"/>
          <w:lang w:val="uk-UA"/>
        </w:rPr>
        <w:t>(персональні та соціальні</w:t>
      </w:r>
      <w:r w:rsidR="009F3BE5"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ідентичності суб’єкта</w:t>
      </w:r>
      <w:r w:rsidR="00C24E81" w:rsidRPr="006A710E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A13BBD"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як актуалізація</w:t>
      </w:r>
      <w:r w:rsidR="009F3BE5"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одного з “можливих Я</w:t>
      </w:r>
      <w:r w:rsidR="00DB77C0" w:rsidRPr="006A710E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A13BBD"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у соціальному оточенні.</w:t>
      </w:r>
    </w:p>
    <w:p w:rsidR="009F3BE5" w:rsidRPr="006A710E" w:rsidRDefault="009F3BE5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40" w:lineRule="auto"/>
        <w:ind w:firstLine="72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Проспективн</w:t>
      </w:r>
      <w:r w:rsidR="00690882"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>у</w:t>
      </w:r>
      <w:r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ідентичність </w:t>
      </w:r>
      <w:r w:rsidR="00690882"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>визначено як</w:t>
      </w:r>
      <w:r w:rsidR="00600BD8"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динамічне, цілісне когнітивно-афективне утворення, що є компонентом “Я-концепції” особистості та представлено системою уявно-вірогіднісних смислових конструктів суб'єкта, </w:t>
      </w:r>
      <w:r w:rsidR="00D4343A"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які </w:t>
      </w:r>
      <w:r w:rsidR="00600BD8"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віднесені ним у </w:t>
      </w:r>
      <w:r w:rsidR="00600BD8"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власне майбутнє і є сукупністю рис, особистісних якостей, соціальних ролей, соціальних статусів. Проспективна ідентичність має множинну й мінливу природу, є результатом усвідомлення суб'єктом власної своєрідності та самовизначення в соціальному середовищі.</w:t>
      </w:r>
    </w:p>
    <w:p w:rsidR="00041ABC" w:rsidRPr="006A710E" w:rsidRDefault="003452E1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У другому розділі </w:t>
      </w:r>
      <w:r w:rsidR="00690882"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6A710E">
        <w:rPr>
          <w:rFonts w:ascii="Times New Roman" w:hAnsi="Times New Roman" w:cs="Times New Roman"/>
          <w:b/>
          <w:bCs/>
          <w:sz w:val="28"/>
          <w:szCs w:val="28"/>
          <w:lang w:val="uk-UA"/>
        </w:rPr>
        <w:t>“Організація та методичне забезпечення емпіричного дослідження</w:t>
      </w:r>
      <w:r w:rsidR="00DB77C0" w:rsidRPr="006A710E">
        <w:rPr>
          <w:rFonts w:ascii="Times New Roman" w:hAnsi="Times New Roman" w:cs="Times New Roman"/>
          <w:b/>
          <w:bCs/>
          <w:sz w:val="28"/>
          <w:szCs w:val="28"/>
          <w:lang w:val="uk-UA"/>
        </w:rPr>
        <w:t>”</w:t>
      </w:r>
      <w:r w:rsidR="00EA710E"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0882" w:rsidRPr="006A710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0882" w:rsidRPr="006A710E">
        <w:rPr>
          <w:rFonts w:ascii="Times New Roman" w:hAnsi="Times New Roman" w:cs="Times New Roman"/>
          <w:sz w:val="28"/>
          <w:szCs w:val="28"/>
          <w:lang w:val="uk-UA"/>
        </w:rPr>
        <w:t>визначено</w:t>
      </w:r>
      <w:r w:rsidR="00690882" w:rsidRPr="006A710E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 </w:t>
      </w:r>
      <w:r w:rsidR="005F4C29" w:rsidRPr="006A710E">
        <w:rPr>
          <w:rFonts w:ascii="Times New Roman" w:hAnsi="Times New Roman" w:cs="Times New Roman"/>
          <w:bCs/>
          <w:iCs/>
          <w:color w:val="auto"/>
          <w:sz w:val="28"/>
          <w:szCs w:val="28"/>
          <w:lang w:val="uk-UA"/>
        </w:rPr>
        <w:t xml:space="preserve">методичні </w:t>
      </w:r>
      <w:r w:rsidR="00690882"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>засади</w:t>
      </w:r>
      <w:r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>дослідження ідентичності</w:t>
      </w:r>
      <w:r w:rsidR="00690882"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75549E"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>етапи ем</w:t>
      </w:r>
      <w:r w:rsidR="0075549E"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піричного дослідження; </w:t>
      </w:r>
      <w:r w:rsidR="00690882"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охарактеризовано 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>вибірк</w:t>
      </w:r>
      <w:r w:rsidR="00690882" w:rsidRPr="006A710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5549E" w:rsidRPr="006A710E">
        <w:rPr>
          <w:rFonts w:ascii="Times New Roman" w:hAnsi="Times New Roman" w:cs="Times New Roman"/>
          <w:sz w:val="28"/>
          <w:szCs w:val="28"/>
          <w:lang w:val="uk-UA"/>
        </w:rPr>
        <w:t>; обґрунтовано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методи та методики дослідження</w:t>
      </w:r>
    </w:p>
    <w:p w:rsidR="00041ABC" w:rsidRPr="006A710E" w:rsidRDefault="003452E1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Визначено </w:t>
      </w:r>
      <w:r w:rsidR="00E51123"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і розглянуто 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>основні типи методичних засобів емпіричного дослідж</w:t>
      </w:r>
      <w:r w:rsidR="00743F3B"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ення ідентичності особистості: 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>напівструктурован</w:t>
      </w:r>
      <w:r w:rsidR="00690882" w:rsidRPr="006A710E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інтерв’ю</w:t>
      </w:r>
      <w:r w:rsidR="00690882" w:rsidRPr="006A710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опитувальники</w:t>
      </w:r>
      <w:r w:rsidR="00690882" w:rsidRPr="006A710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методик</w:t>
      </w:r>
      <w:r w:rsidR="00690882" w:rsidRPr="006A710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самоопису</w:t>
      </w:r>
      <w:r w:rsidR="00690882" w:rsidRPr="006A710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методики сортування (ранжування)</w:t>
      </w:r>
      <w:r w:rsidR="00EB316A"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>психосемантичні методи.</w:t>
      </w:r>
    </w:p>
    <w:p w:rsidR="00041ABC" w:rsidRPr="006A710E" w:rsidRDefault="00EB316A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firstLine="72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sz w:val="28"/>
          <w:szCs w:val="28"/>
          <w:lang w:val="uk-UA"/>
        </w:rPr>
        <w:t>Встановлено</w:t>
      </w:r>
      <w:r w:rsidR="003452E1"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відсутність окремих </w:t>
      </w:r>
      <w:r w:rsidR="003452E1"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специфічних методик дослідження особливостей темпоральних аспектів ідентичності, що </w:t>
      </w:r>
      <w:r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>зумовлює</w:t>
      </w:r>
      <w:r w:rsidR="003452E1"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необхідність створення таких методик або модифікаці</w:t>
      </w:r>
      <w:r w:rsidR="001E2FD3"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>ї</w:t>
      </w:r>
      <w:r w:rsidR="003452E1"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методик, які вже існують, для досягнення вказаної мети.</w:t>
      </w:r>
    </w:p>
    <w:p w:rsidR="00041ABC" w:rsidRPr="006A710E" w:rsidRDefault="003452E1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firstLine="720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>Емпіричне дослідження передбачало</w:t>
      </w:r>
      <w:r w:rsidRPr="006A710E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:</w:t>
      </w:r>
    </w:p>
    <w:p w:rsidR="00041ABC" w:rsidRPr="006A710E" w:rsidRDefault="003452E1" w:rsidP="006A710E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425"/>
          <w:tab w:val="num" w:pos="1043"/>
          <w:tab w:val="left" w:pos="1134"/>
        </w:tabs>
        <w:spacing w:line="240" w:lineRule="auto"/>
        <w:ind w:left="0" w:firstLine="720"/>
        <w:rPr>
          <w:rFonts w:ascii="Times New Roman" w:hAnsi="Times New Roman" w:cs="Times New Roman"/>
          <w:color w:val="auto"/>
          <w:sz w:val="28"/>
          <w:lang w:val="uk-UA"/>
        </w:rPr>
      </w:pPr>
      <w:r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</w:t>
      </w:r>
      <w:r w:rsidR="00EB316A" w:rsidRPr="006A710E">
        <w:rPr>
          <w:rFonts w:ascii="Times New Roman" w:hAnsi="Times New Roman" w:cs="Times New Roman"/>
          <w:sz w:val="28"/>
          <w:szCs w:val="28"/>
          <w:lang w:val="uk-UA"/>
        </w:rPr>
        <w:t>обсягу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вибірок за </w:t>
      </w:r>
      <w:r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>критерієм “курс навчання</w:t>
      </w:r>
      <w:r w:rsidR="000D725D"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>”</w:t>
      </w:r>
      <w:r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>;</w:t>
      </w:r>
    </w:p>
    <w:p w:rsidR="00041ABC" w:rsidRPr="006A710E" w:rsidRDefault="003452E1" w:rsidP="006A710E">
      <w:pPr>
        <w:pStyle w:val="a6"/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num" w:pos="1043"/>
          <w:tab w:val="num" w:pos="1134"/>
        </w:tabs>
        <w:ind w:left="0" w:firstLine="720"/>
        <w:jc w:val="both"/>
        <w:rPr>
          <w:rFonts w:ascii="Times New Roman" w:eastAsia="Times New Roman" w:cs="Times New Roman"/>
          <w:sz w:val="28"/>
          <w:szCs w:val="28"/>
          <w:lang w:val="uk-UA"/>
        </w:rPr>
      </w:pPr>
      <w:r w:rsidRPr="006A710E">
        <w:rPr>
          <w:rFonts w:ascii="Times New Roman" w:cs="Times New Roman"/>
          <w:color w:val="auto"/>
          <w:sz w:val="28"/>
          <w:lang w:val="uk-UA"/>
        </w:rPr>
        <w:t xml:space="preserve">з’ясування змістовного та кількісного складу </w:t>
      </w:r>
      <w:r w:rsidRPr="006A710E">
        <w:rPr>
          <w:rFonts w:ascii="Times New Roman" w:cs="Times New Roman"/>
          <w:sz w:val="28"/>
          <w:lang w:val="uk-UA"/>
        </w:rPr>
        <w:t>актуальної та проспективної ідентичностей, визначення провідних ідентичностей та динаміки категорій;</w:t>
      </w:r>
    </w:p>
    <w:p w:rsidR="00041ABC" w:rsidRPr="006A710E" w:rsidRDefault="003452E1" w:rsidP="006A710E">
      <w:pPr>
        <w:pStyle w:val="a6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num" w:pos="1043"/>
          <w:tab w:val="num" w:pos="1134"/>
        </w:tabs>
        <w:ind w:left="0" w:firstLine="720"/>
        <w:jc w:val="both"/>
        <w:rPr>
          <w:rFonts w:ascii="Times New Roman" w:eastAsia="Times New Roman" w:cs="Times New Roman"/>
          <w:sz w:val="28"/>
          <w:szCs w:val="28"/>
          <w:lang w:val="uk-UA"/>
        </w:rPr>
      </w:pPr>
      <w:r w:rsidRPr="006A710E">
        <w:rPr>
          <w:rFonts w:ascii="Times New Roman" w:cs="Times New Roman"/>
          <w:sz w:val="28"/>
          <w:lang w:val="uk-UA"/>
        </w:rPr>
        <w:t>визначення рівня соціально-психологічної адаптованості респондентів у залежності від складності та диференційованості їх проспективної ідентичності;</w:t>
      </w:r>
    </w:p>
    <w:p w:rsidR="00041ABC" w:rsidRPr="006A710E" w:rsidRDefault="003452E1" w:rsidP="006A710E">
      <w:pPr>
        <w:pStyle w:val="a6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num" w:pos="1043"/>
          <w:tab w:val="num" w:pos="1134"/>
        </w:tabs>
        <w:ind w:left="0" w:firstLine="720"/>
        <w:jc w:val="both"/>
        <w:rPr>
          <w:rFonts w:ascii="Times New Roman" w:cs="Times New Roman"/>
          <w:sz w:val="28"/>
          <w:lang w:val="uk-UA"/>
        </w:rPr>
      </w:pPr>
      <w:r w:rsidRPr="006A710E">
        <w:rPr>
          <w:rFonts w:ascii="Times New Roman" w:cs="Times New Roman"/>
          <w:sz w:val="28"/>
          <w:lang w:val="uk-UA"/>
        </w:rPr>
        <w:t>встановлення зв’язку між рівнем складності та диференційованості проспективної ідентичності випробуваних за показниками внутрішнього критерію соціально-психологічної адаптації.</w:t>
      </w:r>
    </w:p>
    <w:p w:rsidR="003171D7" w:rsidRPr="006A710E" w:rsidRDefault="003452E1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sz w:val="28"/>
          <w:szCs w:val="28"/>
          <w:lang w:val="uk-UA"/>
        </w:rPr>
        <w:t>Обґрунтовано набір методик відповідно до мети та завдань дослідження. “Тест двадцяти висловлювань” М. Куна і Т. Мак-Партленда обраний основним методом дослідження. Для повноти відображення змістовного та кількісного складу актуальної та проспективної ідентичностей тест було модифіковано шляхом зміни інструкції (пропонувалося надавати максимально можливу кількість самовизначень “Я зараз</w:t>
      </w:r>
      <w:r w:rsidR="00DB77C0" w:rsidRPr="006A710E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та “Я через 10 років</w:t>
      </w:r>
      <w:r w:rsidR="00DB77C0" w:rsidRPr="006A710E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>; час виконання тесту не обмежувався</w:t>
      </w:r>
      <w:r w:rsidR="001C447E" w:rsidRPr="006A710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659D2" w:rsidRPr="006A710E">
        <w:rPr>
          <w:rFonts w:ascii="Times New Roman" w:hAnsi="Times New Roman" w:cs="Times New Roman"/>
          <w:sz w:val="28"/>
          <w:szCs w:val="28"/>
          <w:lang w:val="uk-UA"/>
        </w:rPr>
        <w:t>Обґрунтовано</w:t>
      </w:r>
      <w:r w:rsidR="003171D7"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доцільність застосування для зменшення впливу суб’єктивних індивідуальних відмінностей, що пов’язані з рівнем когнітивної складності та особливостями семантичного простору респондентів, “коефіцієнт</w:t>
      </w:r>
      <w:r w:rsidR="0063069E" w:rsidRPr="006A710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171D7"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63069E" w:rsidRPr="006A710E">
        <w:rPr>
          <w:rFonts w:ascii="Times New Roman" w:hAnsi="Times New Roman" w:cs="Times New Roman"/>
          <w:sz w:val="28"/>
          <w:szCs w:val="28"/>
          <w:lang w:val="uk-UA"/>
        </w:rPr>
        <w:t>роспективності</w:t>
      </w:r>
      <w:r w:rsidR="00DB77C0" w:rsidRPr="006A710E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EB316A" w:rsidRPr="006A710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3069E"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як узагальнюючого математичного</w:t>
      </w:r>
      <w:r w:rsidR="003171D7"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показник</w:t>
      </w:r>
      <w:r w:rsidR="0063069E" w:rsidRPr="006A710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171D7"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відношення кількості проспективних ідентичностей до кількості актуальних ідентичностей особистості.</w:t>
      </w:r>
    </w:p>
    <w:p w:rsidR="00041ABC" w:rsidRPr="006A710E" w:rsidRDefault="003452E1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sz w:val="28"/>
          <w:szCs w:val="28"/>
          <w:lang w:val="uk-UA"/>
        </w:rPr>
        <w:t>Визначено показники та методики емпі</w:t>
      </w:r>
      <w:r w:rsidR="00F62DAE" w:rsidRPr="006A710E">
        <w:rPr>
          <w:rFonts w:ascii="Times New Roman" w:hAnsi="Times New Roman" w:cs="Times New Roman"/>
          <w:sz w:val="28"/>
          <w:szCs w:val="28"/>
          <w:lang w:val="uk-UA"/>
        </w:rPr>
        <w:t>ричного дослідження (див. табл. 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="000D572C" w:rsidRPr="006A71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1ABC" w:rsidRPr="006A710E" w:rsidRDefault="003452E1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jc w:val="right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spacing w:val="-1"/>
          <w:sz w:val="28"/>
          <w:szCs w:val="28"/>
          <w:lang w:val="uk-UA"/>
        </w:rPr>
        <w:t>Таблиця 1.</w:t>
      </w:r>
    </w:p>
    <w:p w:rsidR="00041ABC" w:rsidRPr="006A710E" w:rsidRDefault="003452E1" w:rsidP="006A710E">
      <w:pPr>
        <w:pStyle w:val="22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bCs/>
          <w:sz w:val="28"/>
          <w:szCs w:val="28"/>
          <w:lang w:val="uk-UA"/>
        </w:rPr>
        <w:t>Критерії, показники та методики ем</w:t>
      </w:r>
      <w:r w:rsidR="005A16EB" w:rsidRPr="006A710E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Pr="006A710E">
        <w:rPr>
          <w:rFonts w:ascii="Times New Roman" w:hAnsi="Times New Roman" w:cs="Times New Roman"/>
          <w:bCs/>
          <w:sz w:val="28"/>
          <w:szCs w:val="28"/>
          <w:lang w:val="uk-UA"/>
        </w:rPr>
        <w:t>іричного дослідження</w:t>
      </w:r>
    </w:p>
    <w:tbl>
      <w:tblPr>
        <w:tblStyle w:val="TableNormal"/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4"/>
        <w:gridCol w:w="2977"/>
        <w:gridCol w:w="2835"/>
        <w:gridCol w:w="3260"/>
      </w:tblGrid>
      <w:tr w:rsidR="00041ABC" w:rsidRPr="006A710E" w:rsidTr="006A710E">
        <w:trPr>
          <w:trHeight w:val="696"/>
        </w:trPr>
        <w:tc>
          <w:tcPr>
            <w:tcW w:w="12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ABC" w:rsidRPr="006A710E" w:rsidRDefault="003452E1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Об’єкт дослід-ження</w:t>
            </w:r>
          </w:p>
        </w:tc>
        <w:tc>
          <w:tcPr>
            <w:tcW w:w="2977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ABC" w:rsidRPr="006A710E" w:rsidRDefault="003452E1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Критерії</w:t>
            </w:r>
          </w:p>
        </w:tc>
        <w:tc>
          <w:tcPr>
            <w:tcW w:w="283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ABC" w:rsidRPr="006A710E" w:rsidRDefault="00F170C5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Емпірич</w:t>
            </w:r>
            <w:r w:rsidR="003452E1" w:rsidRPr="006A71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ні показники</w:t>
            </w:r>
          </w:p>
        </w:tc>
        <w:tc>
          <w:tcPr>
            <w:tcW w:w="3260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ABC" w:rsidRPr="006A710E" w:rsidRDefault="003452E1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Методики</w:t>
            </w:r>
          </w:p>
        </w:tc>
      </w:tr>
      <w:tr w:rsidR="00041ABC" w:rsidRPr="006A710E" w:rsidTr="006A710E">
        <w:trPr>
          <w:trHeight w:val="422"/>
        </w:trPr>
        <w:tc>
          <w:tcPr>
            <w:tcW w:w="1214" w:type="dxa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041ABC" w:rsidRPr="006A710E" w:rsidRDefault="003452E1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113" w:right="113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Ідентичність</w:t>
            </w:r>
          </w:p>
        </w:tc>
        <w:tc>
          <w:tcPr>
            <w:tcW w:w="297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ABC" w:rsidRPr="006A710E" w:rsidRDefault="00E54F46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740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</w:t>
            </w:r>
            <w:r w:rsidR="003452E1"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системи ідентичностей особистості</w:t>
            </w:r>
          </w:p>
        </w:tc>
        <w:tc>
          <w:tcPr>
            <w:tcW w:w="283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1ABC" w:rsidRPr="006A710E" w:rsidRDefault="003452E1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Множина наявних ідентичностей</w:t>
            </w:r>
          </w:p>
        </w:tc>
        <w:tc>
          <w:tcPr>
            <w:tcW w:w="326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5E29" w:rsidRPr="006A710E" w:rsidRDefault="003452E1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“Тест двадцяти висловлювань” М. Куна і Т. Мак-Партленда </w:t>
            </w:r>
          </w:p>
        </w:tc>
      </w:tr>
    </w:tbl>
    <w:p w:rsidR="006A710E" w:rsidRPr="006A710E" w:rsidRDefault="006A710E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jc w:val="right"/>
        <w:rPr>
          <w:rFonts w:ascii="Times New Roman" w:hAnsi="Times New Roman" w:cs="Times New Roman"/>
          <w:i/>
          <w:color w:val="auto"/>
          <w:sz w:val="28"/>
          <w:szCs w:val="24"/>
          <w:lang w:val="uk-UA"/>
        </w:rPr>
      </w:pPr>
      <w:r w:rsidRPr="006A710E">
        <w:rPr>
          <w:rFonts w:ascii="Times New Roman" w:hAnsi="Times New Roman" w:cs="Times New Roman"/>
          <w:i/>
          <w:color w:val="auto"/>
          <w:sz w:val="28"/>
          <w:szCs w:val="24"/>
          <w:lang w:val="uk-UA"/>
        </w:rPr>
        <w:lastRenderedPageBreak/>
        <w:t>Продовж. табл 1.</w:t>
      </w:r>
    </w:p>
    <w:tbl>
      <w:tblPr>
        <w:tblStyle w:val="TableNormal"/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4"/>
        <w:gridCol w:w="2977"/>
        <w:gridCol w:w="2835"/>
        <w:gridCol w:w="3260"/>
      </w:tblGrid>
      <w:tr w:rsidR="006A710E" w:rsidRPr="006A710E" w:rsidTr="006A710E">
        <w:trPr>
          <w:trHeight w:val="687"/>
        </w:trPr>
        <w:tc>
          <w:tcPr>
            <w:tcW w:w="1214" w:type="dxa"/>
            <w:vMerge w:val="restart"/>
          </w:tcPr>
          <w:p w:rsidR="006A710E" w:rsidRPr="006A710E" w:rsidRDefault="006A710E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10E" w:rsidRPr="006A710E" w:rsidRDefault="006A710E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у структурі ідентичності часових аспектів.</w:t>
            </w:r>
          </w:p>
        </w:tc>
        <w:tc>
          <w:tcPr>
            <w:tcW w:w="283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10E" w:rsidRPr="006A710E" w:rsidRDefault="006A710E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актуальних і проспективних ідентичностей</w:t>
            </w:r>
          </w:p>
        </w:tc>
        <w:tc>
          <w:tcPr>
            <w:tcW w:w="3260" w:type="dxa"/>
            <w:vMerge w:val="restart"/>
          </w:tcPr>
          <w:p w:rsidR="006A710E" w:rsidRPr="006A710E" w:rsidRDefault="006A710E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val="uk-UA"/>
              </w:rPr>
              <w:t>модифікований варіант №1</w:t>
            </w:r>
          </w:p>
          <w:p w:rsidR="006A710E" w:rsidRPr="006A710E" w:rsidRDefault="006A710E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“Тест двадцяти висловлювань” М. Куна і Т. Мак-Партленда </w:t>
            </w:r>
            <w:r w:rsidRPr="006A710E">
              <w:rPr>
                <w:rFonts w:ascii="Times New Roman" w:hAnsi="Times New Roman" w:cs="Times New Roman"/>
                <w:color w:val="auto"/>
                <w:spacing w:val="-1"/>
                <w:sz w:val="24"/>
                <w:szCs w:val="24"/>
                <w:lang w:val="uk-UA"/>
              </w:rPr>
              <w:t>модифікований варіант №2</w:t>
            </w:r>
          </w:p>
        </w:tc>
      </w:tr>
      <w:tr w:rsidR="006A710E" w:rsidRPr="006A710E" w:rsidTr="006A710E">
        <w:trPr>
          <w:trHeight w:val="957"/>
        </w:trPr>
        <w:tc>
          <w:tcPr>
            <w:tcW w:w="1214" w:type="dxa"/>
            <w:vMerge/>
          </w:tcPr>
          <w:p w:rsidR="006A710E" w:rsidRPr="006A710E" w:rsidRDefault="006A710E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10E" w:rsidRPr="006A710E" w:rsidRDefault="006A710E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Складність і діференційованість структури ідентичності.</w:t>
            </w:r>
          </w:p>
        </w:tc>
        <w:tc>
          <w:tcPr>
            <w:tcW w:w="283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10E" w:rsidRPr="006A710E" w:rsidRDefault="006A710E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Співвідношення актуальної і проспективної ідентичностей.</w:t>
            </w:r>
          </w:p>
        </w:tc>
        <w:tc>
          <w:tcPr>
            <w:tcW w:w="3260" w:type="dxa"/>
            <w:vMerge/>
          </w:tcPr>
          <w:p w:rsidR="006A710E" w:rsidRPr="006A710E" w:rsidRDefault="006A710E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6A710E" w:rsidRPr="006A710E" w:rsidTr="006A710E">
        <w:trPr>
          <w:trHeight w:val="299"/>
        </w:trPr>
        <w:tc>
          <w:tcPr>
            <w:tcW w:w="1214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10E" w:rsidRPr="006A710E" w:rsidRDefault="006A710E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Соціально-психологічна адаптація</w:t>
            </w:r>
          </w:p>
        </w:tc>
        <w:tc>
          <w:tcPr>
            <w:tcW w:w="297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10E" w:rsidRPr="006A710E" w:rsidRDefault="006A710E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Соціально-психологічне самопочуття особистості</w:t>
            </w:r>
          </w:p>
        </w:tc>
        <w:tc>
          <w:tcPr>
            <w:tcW w:w="283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10E" w:rsidRPr="006A710E" w:rsidRDefault="006A710E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адаптації особистості</w:t>
            </w:r>
          </w:p>
        </w:tc>
        <w:tc>
          <w:tcPr>
            <w:tcW w:w="326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10E" w:rsidRPr="006A710E" w:rsidRDefault="006A710E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Методика вивчення соціально-психологічної адаптації К. Роджерса і Р. Даймонд</w:t>
            </w:r>
          </w:p>
        </w:tc>
      </w:tr>
      <w:tr w:rsidR="006A710E" w:rsidRPr="006A710E" w:rsidTr="006A710E">
        <w:trPr>
          <w:trHeight w:val="1027"/>
        </w:trPr>
        <w:tc>
          <w:tcPr>
            <w:tcW w:w="1214" w:type="dxa"/>
            <w:vMerge/>
          </w:tcPr>
          <w:p w:rsidR="006A710E" w:rsidRPr="006A710E" w:rsidRDefault="006A710E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10E" w:rsidRPr="006A710E" w:rsidRDefault="006A710E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Специфіка ставлень особистості до власного “Я”</w:t>
            </w:r>
          </w:p>
        </w:tc>
        <w:tc>
          <w:tcPr>
            <w:tcW w:w="283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10E" w:rsidRPr="006A710E" w:rsidRDefault="006A710E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самооцінок та система емоційно-оціночних ставлень до себе</w:t>
            </w:r>
          </w:p>
        </w:tc>
        <w:tc>
          <w:tcPr>
            <w:tcW w:w="326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10E" w:rsidRPr="006A710E" w:rsidRDefault="006A710E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дослідження самоставлення С. Р. Пантилєєва (МДС)</w:t>
            </w:r>
          </w:p>
        </w:tc>
      </w:tr>
      <w:tr w:rsidR="006A710E" w:rsidRPr="006A710E" w:rsidTr="006A710E">
        <w:trPr>
          <w:trHeight w:val="1027"/>
        </w:trPr>
        <w:tc>
          <w:tcPr>
            <w:tcW w:w="1214" w:type="dxa"/>
            <w:vMerge/>
          </w:tcPr>
          <w:p w:rsidR="006A710E" w:rsidRPr="006A710E" w:rsidRDefault="006A710E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10E" w:rsidRPr="006A710E" w:rsidRDefault="006A710E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Самоактуалізація особистості</w:t>
            </w:r>
          </w:p>
        </w:tc>
        <w:tc>
          <w:tcPr>
            <w:tcW w:w="283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10E" w:rsidRPr="006A710E" w:rsidRDefault="006A710E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самоактуалізації за визначеними аспектами</w:t>
            </w:r>
          </w:p>
        </w:tc>
        <w:tc>
          <w:tcPr>
            <w:tcW w:w="326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10E" w:rsidRPr="006A710E" w:rsidRDefault="006A710E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Методика діагностики самоактуалізації особистості (А. В. Лазукіна в модифікації Н. Ф. Каліной - САМОАЛ)</w:t>
            </w:r>
          </w:p>
        </w:tc>
      </w:tr>
      <w:tr w:rsidR="006A710E" w:rsidRPr="006A710E" w:rsidTr="006A710E">
        <w:trPr>
          <w:trHeight w:val="1027"/>
        </w:trPr>
        <w:tc>
          <w:tcPr>
            <w:tcW w:w="1214" w:type="dxa"/>
            <w:vMerge/>
          </w:tcPr>
          <w:p w:rsidR="006A710E" w:rsidRPr="006A710E" w:rsidRDefault="006A710E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10E" w:rsidRPr="006A710E" w:rsidRDefault="006A710E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Мотиваційна обумовленість “Я”-концепціїособистості</w:t>
            </w:r>
          </w:p>
        </w:tc>
        <w:tc>
          <w:tcPr>
            <w:tcW w:w="283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10E" w:rsidRPr="006A710E" w:rsidRDefault="006A710E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Наявність-відсутність визначених мотиваційних тенденцій</w:t>
            </w:r>
          </w:p>
        </w:tc>
        <w:tc>
          <w:tcPr>
            <w:tcW w:w="326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10E" w:rsidRPr="006A710E" w:rsidRDefault="006A710E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діагностики полімотиваційних тенденцій в “Я”-концепції особистості С. М. Петрової</w:t>
            </w:r>
          </w:p>
        </w:tc>
      </w:tr>
    </w:tbl>
    <w:p w:rsidR="003171D7" w:rsidRPr="006A710E" w:rsidRDefault="003E1C61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71D7"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якості адекватних емпіричних референтів дослідження</w:t>
      </w:r>
      <w:r w:rsidR="00102274"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зв’язку проспективної ідентичності та соціально-психологічної адаптованості студентської </w:t>
      </w:r>
      <w:r w:rsidR="00102274"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>молоді</w:t>
      </w:r>
      <w:r w:rsidR="00405E29"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обгрунтовано</w:t>
      </w:r>
      <w:r w:rsidR="003171D7"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: кількісні та </w:t>
      </w:r>
      <w:r w:rsidR="003171D7" w:rsidRPr="006A710E">
        <w:rPr>
          <w:rFonts w:ascii="Times New Roman" w:hAnsi="Times New Roman" w:cs="Times New Roman"/>
          <w:sz w:val="28"/>
          <w:szCs w:val="28"/>
          <w:lang w:val="uk-UA"/>
        </w:rPr>
        <w:t>якісні параметри ідентичності студентів, рівень їх соціально-психологічної адаптації, модальн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>ості самоставлення, особливості самоактуалізації, мотиваційні</w:t>
      </w:r>
      <w:r w:rsidR="003171D7"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тенденції особистості.</w:t>
      </w:r>
    </w:p>
    <w:p w:rsidR="00041ABC" w:rsidRPr="006A710E" w:rsidRDefault="003452E1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У третьому розділі </w:t>
      </w:r>
      <w:r w:rsidR="00EB316A"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6A710E">
        <w:rPr>
          <w:rFonts w:ascii="Times New Roman" w:hAnsi="Times New Roman" w:cs="Times New Roman"/>
          <w:b/>
          <w:bCs/>
          <w:sz w:val="28"/>
          <w:szCs w:val="28"/>
          <w:lang w:val="uk-UA"/>
        </w:rPr>
        <w:t>“Емпіричне дослідження темпоральних аспектів ідентичності як чинника соціальної-психологічної адаптації студентської молоді</w:t>
      </w:r>
      <w:r w:rsidR="00DB77C0" w:rsidRPr="006A710E">
        <w:rPr>
          <w:rFonts w:ascii="Times New Roman" w:hAnsi="Times New Roman" w:cs="Times New Roman"/>
          <w:b/>
          <w:bCs/>
          <w:sz w:val="28"/>
          <w:szCs w:val="28"/>
          <w:lang w:val="uk-UA"/>
        </w:rPr>
        <w:t>”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316A"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>представлено</w:t>
      </w:r>
      <w:r w:rsidR="00A01CCD"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>результати емпіричного дослідження, здійснено їх кількісний та якісний аналіз.</w:t>
      </w:r>
    </w:p>
    <w:p w:rsidR="00041ABC" w:rsidRPr="006A710E" w:rsidRDefault="003452E1" w:rsidP="006A710E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cs="Times New Roman"/>
          <w:sz w:val="28"/>
          <w:szCs w:val="28"/>
          <w:lang w:val="uk-UA"/>
        </w:rPr>
      </w:pPr>
      <w:r w:rsidRPr="006A710E">
        <w:rPr>
          <w:rFonts w:ascii="Times New Roman" w:cs="Times New Roman"/>
          <w:sz w:val="28"/>
          <w:szCs w:val="28"/>
          <w:lang w:val="uk-UA"/>
        </w:rPr>
        <w:t>На першому етапі емпіричного дослідження вирішувались наступні завдання:</w:t>
      </w:r>
    </w:p>
    <w:p w:rsidR="00041ABC" w:rsidRPr="006A710E" w:rsidRDefault="003452E1" w:rsidP="006A710E">
      <w:pPr>
        <w:pStyle w:val="1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pacing w:line="240" w:lineRule="auto"/>
        <w:ind w:left="0" w:firstLine="709"/>
        <w:rPr>
          <w:rFonts w:ascii="Times New Roman" w:cs="Times New Roman"/>
          <w:sz w:val="28"/>
          <w:lang w:val="uk-UA"/>
        </w:rPr>
      </w:pPr>
      <w:r w:rsidRPr="006A710E">
        <w:rPr>
          <w:rFonts w:ascii="Times New Roman" w:cs="Times New Roman"/>
          <w:sz w:val="28"/>
          <w:szCs w:val="28"/>
          <w:lang w:val="uk-UA"/>
        </w:rPr>
        <w:t>складення колективних матриць актуальної та проспекти</w:t>
      </w:r>
      <w:r w:rsidR="00480A21" w:rsidRPr="006A710E">
        <w:rPr>
          <w:rFonts w:ascii="Times New Roman" w:cs="Times New Roman"/>
          <w:sz w:val="28"/>
          <w:szCs w:val="28"/>
          <w:lang w:val="uk-UA"/>
        </w:rPr>
        <w:t>вної ідентичностей</w:t>
      </w:r>
      <w:r w:rsidRPr="006A710E">
        <w:rPr>
          <w:rFonts w:ascii="Times New Roman" w:cs="Times New Roman"/>
          <w:sz w:val="28"/>
          <w:szCs w:val="28"/>
          <w:lang w:val="uk-UA"/>
        </w:rPr>
        <w:t xml:space="preserve"> студентства;</w:t>
      </w:r>
    </w:p>
    <w:p w:rsidR="00041ABC" w:rsidRPr="006A710E" w:rsidRDefault="003452E1" w:rsidP="006A710E">
      <w:pPr>
        <w:pStyle w:val="1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pacing w:line="240" w:lineRule="auto"/>
        <w:ind w:left="0" w:firstLine="709"/>
        <w:rPr>
          <w:rFonts w:ascii="Times New Roman" w:cs="Times New Roman"/>
          <w:sz w:val="28"/>
          <w:lang w:val="uk-UA"/>
        </w:rPr>
      </w:pPr>
      <w:r w:rsidRPr="006A710E">
        <w:rPr>
          <w:rFonts w:ascii="Times New Roman" w:cs="Times New Roman"/>
          <w:sz w:val="28"/>
          <w:szCs w:val="28"/>
          <w:lang w:val="uk-UA"/>
        </w:rPr>
        <w:t>виявлення провідних ідентичностей, які домінують в колективних ідентифікаційних матрицях;</w:t>
      </w:r>
    </w:p>
    <w:p w:rsidR="00041ABC" w:rsidRPr="006A710E" w:rsidRDefault="003452E1" w:rsidP="006A710E">
      <w:pPr>
        <w:pStyle w:val="1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pacing w:line="240" w:lineRule="auto"/>
        <w:ind w:left="0" w:firstLine="709"/>
        <w:rPr>
          <w:rFonts w:ascii="Times New Roman" w:cs="Times New Roman"/>
          <w:sz w:val="28"/>
          <w:lang w:val="uk-UA"/>
        </w:rPr>
      </w:pPr>
      <w:r w:rsidRPr="006A710E">
        <w:rPr>
          <w:rFonts w:ascii="Times New Roman" w:cs="Times New Roman"/>
          <w:sz w:val="28"/>
          <w:szCs w:val="28"/>
          <w:lang w:val="uk-UA"/>
        </w:rPr>
        <w:t>аналіз якісного складу ідентифікаційних категорій у колективних матрицях актуальної та проспективної ідентичностей;</w:t>
      </w:r>
    </w:p>
    <w:p w:rsidR="00041ABC" w:rsidRPr="006A710E" w:rsidRDefault="003452E1" w:rsidP="006A710E">
      <w:pPr>
        <w:pStyle w:val="1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pacing w:line="240" w:lineRule="auto"/>
        <w:ind w:left="0" w:firstLine="709"/>
        <w:rPr>
          <w:rFonts w:ascii="Times New Roman" w:cs="Times New Roman"/>
          <w:spacing w:val="-4"/>
          <w:sz w:val="28"/>
          <w:lang w:val="uk-UA"/>
        </w:rPr>
      </w:pPr>
      <w:r w:rsidRPr="006A710E">
        <w:rPr>
          <w:rFonts w:ascii="Times New Roman" w:cs="Times New Roman"/>
          <w:spacing w:val="-4"/>
          <w:sz w:val="28"/>
          <w:szCs w:val="28"/>
          <w:lang w:val="uk-UA"/>
        </w:rPr>
        <w:t xml:space="preserve">визначення особливостей динаміки змістовного складу категорій. </w:t>
      </w:r>
      <w:r w:rsidR="00B04FC8" w:rsidRPr="006A710E">
        <w:rPr>
          <w:rFonts w:ascii="Times New Roman" w:cs="Times New Roman"/>
          <w:spacing w:val="-4"/>
          <w:sz w:val="28"/>
          <w:szCs w:val="28"/>
          <w:lang w:val="uk-UA"/>
        </w:rPr>
        <w:t>Самовизначення</w:t>
      </w:r>
      <w:r w:rsidRPr="006A710E">
        <w:rPr>
          <w:rFonts w:ascii="Times New Roman" w:cs="Times New Roman"/>
          <w:spacing w:val="-4"/>
          <w:sz w:val="28"/>
          <w:szCs w:val="28"/>
          <w:lang w:val="uk-UA"/>
        </w:rPr>
        <w:t xml:space="preserve"> студентів (2006 рік: N=297, актуальна ідентичність </w:t>
      </w:r>
      <w:r w:rsidR="000D572C" w:rsidRPr="006A710E">
        <w:rPr>
          <w:rFonts w:ascii="Times New Roman" w:cs="Times New Roman"/>
          <w:spacing w:val="-4"/>
          <w:sz w:val="28"/>
          <w:szCs w:val="28"/>
          <w:lang w:val="uk-UA"/>
        </w:rPr>
        <w:t>–</w:t>
      </w:r>
      <w:r w:rsidRPr="006A710E">
        <w:rPr>
          <w:rFonts w:ascii="Times New Roman" w:cs="Times New Roman"/>
          <w:spacing w:val="-4"/>
          <w:sz w:val="28"/>
          <w:szCs w:val="28"/>
          <w:lang w:val="uk-UA"/>
        </w:rPr>
        <w:t xml:space="preserve"> 5057 визначень, проспективна ідентичність </w:t>
      </w:r>
      <w:r w:rsidR="000D572C" w:rsidRPr="006A710E">
        <w:rPr>
          <w:rFonts w:ascii="Times New Roman" w:cs="Times New Roman"/>
          <w:spacing w:val="-4"/>
          <w:sz w:val="28"/>
          <w:szCs w:val="28"/>
          <w:lang w:val="uk-UA"/>
        </w:rPr>
        <w:t>–</w:t>
      </w:r>
      <w:r w:rsidRPr="006A710E">
        <w:rPr>
          <w:rFonts w:ascii="Times New Roman" w:cs="Times New Roman"/>
          <w:spacing w:val="-4"/>
          <w:sz w:val="28"/>
          <w:szCs w:val="28"/>
          <w:lang w:val="uk-UA"/>
        </w:rPr>
        <w:t xml:space="preserve"> 2373; 2006 рік: N=124, актуальна </w:t>
      </w:r>
      <w:r w:rsidR="006A710E" w:rsidRPr="006A710E">
        <w:rPr>
          <w:rFonts w:ascii="Times New Roman" w:cs="Times New Roman"/>
          <w:spacing w:val="-4"/>
          <w:sz w:val="28"/>
          <w:szCs w:val="28"/>
          <w:lang w:val="uk-UA"/>
        </w:rPr>
        <w:t>ідентичність –</w:t>
      </w:r>
      <w:r w:rsidRPr="006A710E">
        <w:rPr>
          <w:rFonts w:ascii="Times New Roman" w:cs="Times New Roman"/>
          <w:spacing w:val="-4"/>
          <w:sz w:val="28"/>
          <w:szCs w:val="28"/>
          <w:lang w:val="uk-UA"/>
        </w:rPr>
        <w:t xml:space="preserve"> 2074 визначень, проспективн</w:t>
      </w:r>
      <w:r w:rsidR="00A01CCD" w:rsidRPr="006A710E">
        <w:rPr>
          <w:rFonts w:ascii="Times New Roman" w:cs="Times New Roman"/>
          <w:spacing w:val="-4"/>
          <w:sz w:val="28"/>
          <w:szCs w:val="28"/>
          <w:lang w:val="uk-UA"/>
        </w:rPr>
        <w:t>а ідентичність – 904 визначення</w:t>
      </w:r>
      <w:r w:rsidRPr="006A710E">
        <w:rPr>
          <w:rFonts w:ascii="Times New Roman" w:cs="Times New Roman"/>
          <w:spacing w:val="-4"/>
          <w:sz w:val="28"/>
          <w:szCs w:val="28"/>
          <w:lang w:val="uk-UA"/>
        </w:rPr>
        <w:t xml:space="preserve">) за допомогою контент-аналізу </w:t>
      </w:r>
      <w:r w:rsidRPr="006A710E">
        <w:rPr>
          <w:rFonts w:ascii="Times New Roman" w:cs="Times New Roman"/>
          <w:spacing w:val="-4"/>
          <w:sz w:val="28"/>
          <w:szCs w:val="28"/>
          <w:lang w:val="uk-UA"/>
        </w:rPr>
        <w:lastRenderedPageBreak/>
        <w:t>були розподілені за окремими категоріями</w:t>
      </w:r>
      <w:r w:rsidR="003F0579" w:rsidRPr="006A710E">
        <w:rPr>
          <w:rFonts w:ascii="Times New Roman" w:cs="Times New Roman"/>
          <w:spacing w:val="-4"/>
          <w:sz w:val="28"/>
          <w:szCs w:val="28"/>
          <w:lang w:val="uk-UA"/>
        </w:rPr>
        <w:t xml:space="preserve"> та підраховані, </w:t>
      </w:r>
      <w:r w:rsidRPr="006A710E">
        <w:rPr>
          <w:rFonts w:ascii="Times New Roman" w:cs="Times New Roman"/>
          <w:spacing w:val="-4"/>
          <w:sz w:val="28"/>
          <w:szCs w:val="28"/>
          <w:lang w:val="uk-UA"/>
        </w:rPr>
        <w:t xml:space="preserve">здійснено розрахунок відсоткового розподілу категорій відносно загальної кількості. </w:t>
      </w:r>
      <w:r w:rsidR="003F0579" w:rsidRPr="006A710E">
        <w:rPr>
          <w:rFonts w:ascii="Times New Roman" w:cs="Times New Roman"/>
          <w:spacing w:val="-4"/>
          <w:sz w:val="28"/>
          <w:szCs w:val="28"/>
          <w:lang w:val="uk-UA"/>
        </w:rPr>
        <w:t>С</w:t>
      </w:r>
      <w:r w:rsidRPr="006A710E">
        <w:rPr>
          <w:rFonts w:ascii="Times New Roman" w:cs="Times New Roman"/>
          <w:spacing w:val="-4"/>
          <w:sz w:val="28"/>
          <w:szCs w:val="28"/>
          <w:lang w:val="uk-UA"/>
        </w:rPr>
        <w:t>кладено дві колективні матриці актуальної ідентичності (19 та 21 категорія відповідно) та дві колективні матриці проспективної ідентичності (17 категорій у кожній).</w:t>
      </w:r>
    </w:p>
    <w:p w:rsidR="00041ABC" w:rsidRPr="006A710E" w:rsidRDefault="003452E1" w:rsidP="006A710E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</w:tabs>
        <w:spacing w:line="240" w:lineRule="auto"/>
        <w:rPr>
          <w:rFonts w:ascii="Times New Roman" w:cs="Times New Roman"/>
          <w:sz w:val="28"/>
          <w:szCs w:val="28"/>
          <w:lang w:val="uk-UA"/>
        </w:rPr>
      </w:pPr>
      <w:r w:rsidRPr="006A710E">
        <w:rPr>
          <w:rFonts w:ascii="Times New Roman" w:cs="Times New Roman"/>
          <w:sz w:val="28"/>
          <w:szCs w:val="28"/>
          <w:lang w:val="uk-UA"/>
        </w:rPr>
        <w:t>Визначено провідні категорії у кожній матриці:</w:t>
      </w:r>
    </w:p>
    <w:p w:rsidR="007073C7" w:rsidRPr="006A710E" w:rsidRDefault="007073C7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i/>
          <w:iCs/>
          <w:spacing w:val="-4"/>
          <w:sz w:val="28"/>
          <w:szCs w:val="28"/>
          <w:lang w:val="uk-UA"/>
        </w:rPr>
        <w:t>актуальна ідентичність</w:t>
      </w:r>
      <w:r w:rsidRPr="006A710E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– 2006 рік: “Особистісні якості” (31,88%), “Сім’я” (7,76%), (“Родительська сім’я” – 6,23%, “Власна сім’я” – 1,53%), “Характеристики і ролі у спілкуванні” (6,24%), “Гендерна ідентичність” (5,72%), “Студентство” (5,61%);</w:t>
      </w:r>
    </w:p>
    <w:p w:rsidR="007073C7" w:rsidRPr="006A710E" w:rsidRDefault="007073C7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sz w:val="28"/>
          <w:szCs w:val="28"/>
          <w:lang w:val="uk-UA"/>
        </w:rPr>
        <w:t>2014 рік: “Особистісні якості” (26,28%), “Сім’я” (10,84%) (“Родительська сім’я” – 9,72%, “Власна сім’я” – 1,12%) “Характеристики і ролі у спілкуванні” (7,02%), “Етнічна ідентичність” (5,79%) та “Людина” (5,73%);</w:t>
      </w:r>
    </w:p>
    <w:p w:rsidR="007073C7" w:rsidRPr="006A710E" w:rsidRDefault="007073C7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проспективна ідентичність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– 2006 рік: “Сім’я” (21,59%), (“Родительська сім’я” – 8,09%, “Власна сім’я” – 13,5%), “Економічний і майновий статус” (19,19%), “Професійні ролі і статуси” (17,68%), “Особистісні якості” (11,01%);</w:t>
      </w:r>
    </w:p>
    <w:p w:rsidR="007073C7" w:rsidRPr="006A710E" w:rsidRDefault="007073C7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sz w:val="28"/>
          <w:szCs w:val="28"/>
          <w:lang w:val="uk-UA"/>
        </w:rPr>
        <w:t>2014 рік: “Професійні ролі і статуси” (21,31%), “Сім’я” (20,96%), (“Родительська сім’я” – 10,84%, “Власна сім’я” – 10,12%), “Економічний і майновий статус” (17,60%), “Громадянство” (7,93%).</w:t>
      </w:r>
    </w:p>
    <w:p w:rsidR="00041ABC" w:rsidRPr="006A710E" w:rsidRDefault="003452E1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sz w:val="28"/>
          <w:szCs w:val="28"/>
          <w:lang w:val="uk-UA"/>
        </w:rPr>
        <w:t>Виокремлено в колективних ідентифікаційн</w:t>
      </w:r>
      <w:r w:rsidR="00EB316A" w:rsidRPr="006A710E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матрицях актуальної ідентичності дві категорії, пов’язані з майбутнім: (2006 рік: “Майбутня </w:t>
      </w:r>
      <w:r w:rsidR="007E3DDC" w:rsidRPr="006A710E">
        <w:rPr>
          <w:rFonts w:ascii="Times New Roman" w:hAnsi="Times New Roman" w:cs="Times New Roman"/>
          <w:sz w:val="28"/>
          <w:szCs w:val="28"/>
          <w:lang w:val="uk-UA"/>
        </w:rPr>
        <w:t>сім’я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” (0,84%), “Майбутній професійний статус” (0,79%); 2014 рік: Майбутня </w:t>
      </w:r>
      <w:r w:rsidR="007E3DDC" w:rsidRPr="006A710E">
        <w:rPr>
          <w:rFonts w:ascii="Times New Roman" w:hAnsi="Times New Roman" w:cs="Times New Roman"/>
          <w:sz w:val="28"/>
          <w:szCs w:val="28"/>
          <w:lang w:val="uk-UA"/>
        </w:rPr>
        <w:t>сім’я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>” (0,40%), “Майбутн</w:t>
      </w:r>
      <w:r w:rsidR="003F0579" w:rsidRPr="006A710E">
        <w:rPr>
          <w:rFonts w:ascii="Times New Roman" w:hAnsi="Times New Roman" w:cs="Times New Roman"/>
          <w:sz w:val="28"/>
          <w:szCs w:val="28"/>
          <w:lang w:val="uk-UA"/>
        </w:rPr>
        <w:t>ій професійний статус” (0,81%).</w:t>
      </w:r>
    </w:p>
    <w:p w:rsidR="00B04FC8" w:rsidRPr="006A710E" w:rsidRDefault="003452E1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Констатовано у колективних матрицях актуальної та проспективної ідентичностей 2014 року виокремлення двох нових категорій </w:t>
      </w:r>
      <w:r w:rsidR="00BB1C27"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>–</w:t>
      </w:r>
      <w:r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“</w:t>
      </w:r>
      <w:r w:rsidR="002A20DF"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>Громадська</w:t>
      </w:r>
      <w:r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діяльність” (2,05% та 1,50% відповідно), “Цінності, погляди” (1,10% та 0,79% відповідно), що </w:t>
      </w:r>
      <w:r w:rsidR="00EB316A"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пов’язуємо з </w:t>
      </w:r>
      <w:r w:rsidR="00461F9F"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>соціально-</w:t>
      </w:r>
      <w:r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>політичним</w:t>
      </w:r>
      <w:r w:rsidR="00461F9F"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>и подіями сучасності.</w:t>
      </w:r>
    </w:p>
    <w:p w:rsidR="00041ABC" w:rsidRPr="006A710E" w:rsidRDefault="003452E1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sz w:val="28"/>
          <w:szCs w:val="28"/>
          <w:lang w:val="uk-UA"/>
        </w:rPr>
        <w:t>У колективних матрицях актуальної та проспективної ідентичностей 2006 та 2014 років відповідно констатовано зміни відсоткового розподілу та зсув більшості категорій у нумерації позицій. Виявлено статистично значущі відмінності між вагою категорій колективних матриць (див. табл. 2, 3).</w:t>
      </w:r>
    </w:p>
    <w:p w:rsidR="00041ABC" w:rsidRPr="006A710E" w:rsidRDefault="003452E1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left="720" w:firstLine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sz w:val="28"/>
          <w:szCs w:val="28"/>
          <w:lang w:val="uk-UA"/>
        </w:rPr>
        <w:t>Таблиця 2</w:t>
      </w:r>
      <w:r w:rsidR="005829C5" w:rsidRPr="006A71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1ABC" w:rsidRPr="006A710E" w:rsidRDefault="003452E1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bCs/>
          <w:sz w:val="28"/>
          <w:szCs w:val="28"/>
          <w:lang w:val="uk-UA"/>
        </w:rPr>
        <w:t>Актуальна ідентичність</w:t>
      </w:r>
    </w:p>
    <w:tbl>
      <w:tblPr>
        <w:tblStyle w:val="TableNormal"/>
        <w:tblW w:w="963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23"/>
        <w:gridCol w:w="1688"/>
        <w:gridCol w:w="1689"/>
        <w:gridCol w:w="1939"/>
      </w:tblGrid>
      <w:tr w:rsidR="00806677" w:rsidRPr="006A710E" w:rsidTr="006A710E">
        <w:trPr>
          <w:trHeight w:val="460"/>
          <w:jc w:val="center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677" w:rsidRPr="006A710E" w:rsidRDefault="00806677" w:rsidP="006A710E">
            <w:pPr>
              <w:pStyle w:val="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  <w:lang w:val="uk-UA"/>
              </w:rPr>
              <w:t>Ідентифікаційні категорії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677" w:rsidRPr="006A710E" w:rsidRDefault="00806677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val="uk-UA"/>
              </w:rPr>
              <w:t>2006 р., %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677" w:rsidRPr="006A710E" w:rsidRDefault="00806677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val="uk-UA"/>
              </w:rPr>
              <w:t>2014 р., %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677" w:rsidRPr="006A710E" w:rsidRDefault="00806677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Критерій Фішера, ϕ</w:t>
            </w:r>
            <w:r w:rsidRPr="006A710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uk-UA"/>
              </w:rPr>
              <w:t>емп</w:t>
            </w:r>
            <w:r w:rsidRPr="006A71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</w:p>
        </w:tc>
      </w:tr>
      <w:tr w:rsidR="00806677" w:rsidRPr="006A710E" w:rsidTr="006A710E">
        <w:trPr>
          <w:trHeight w:val="248"/>
          <w:jc w:val="center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677" w:rsidRPr="006A710E" w:rsidRDefault="00806677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Особистісні якості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677" w:rsidRPr="006A710E" w:rsidRDefault="00806677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31,88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677" w:rsidRPr="006A710E" w:rsidRDefault="00806677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26,28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677" w:rsidRPr="006A710E" w:rsidRDefault="00806677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4,77**</w:t>
            </w:r>
          </w:p>
        </w:tc>
      </w:tr>
      <w:tr w:rsidR="00806677" w:rsidRPr="006A710E" w:rsidTr="006A710E">
        <w:trPr>
          <w:trHeight w:val="184"/>
          <w:jc w:val="center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677" w:rsidRPr="006A710E" w:rsidRDefault="00806677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Родительська сім’я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677" w:rsidRPr="006A710E" w:rsidRDefault="00806677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6,23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677" w:rsidRPr="006A710E" w:rsidRDefault="00806677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9,72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677" w:rsidRPr="006A710E" w:rsidRDefault="00806677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4,99**</w:t>
            </w:r>
          </w:p>
        </w:tc>
      </w:tr>
      <w:tr w:rsidR="00806677" w:rsidRPr="006A710E" w:rsidTr="006A710E">
        <w:trPr>
          <w:trHeight w:val="256"/>
          <w:jc w:val="center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677" w:rsidRPr="006A710E" w:rsidRDefault="00806677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37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Власна сім’я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677" w:rsidRPr="006A710E" w:rsidRDefault="00806677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1,53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677" w:rsidRPr="006A710E" w:rsidRDefault="00806677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677" w:rsidRPr="006A710E" w:rsidRDefault="00806677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1,40</w:t>
            </w:r>
          </w:p>
        </w:tc>
      </w:tr>
      <w:tr w:rsidR="00806677" w:rsidRPr="006A710E" w:rsidTr="006A710E">
        <w:trPr>
          <w:trHeight w:val="248"/>
          <w:jc w:val="center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677" w:rsidRPr="006A710E" w:rsidRDefault="00806677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Сім’я загалом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677" w:rsidRPr="006A710E" w:rsidRDefault="00806677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7,76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677" w:rsidRPr="006A710E" w:rsidRDefault="00806677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10,84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677" w:rsidRPr="006A710E" w:rsidRDefault="00806677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4,10**</w:t>
            </w:r>
          </w:p>
        </w:tc>
      </w:tr>
      <w:tr w:rsidR="00806677" w:rsidRPr="006A710E" w:rsidTr="006A710E">
        <w:trPr>
          <w:trHeight w:val="84"/>
          <w:jc w:val="center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677" w:rsidRPr="006A710E" w:rsidRDefault="00806677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Метафоричні визначення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677" w:rsidRPr="006A710E" w:rsidRDefault="00806677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677" w:rsidRPr="006A710E" w:rsidRDefault="00806677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3,05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677" w:rsidRPr="006A710E" w:rsidRDefault="00806677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75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3,90**</w:t>
            </w:r>
          </w:p>
        </w:tc>
      </w:tr>
      <w:tr w:rsidR="00806677" w:rsidRPr="006A710E" w:rsidTr="006A710E">
        <w:trPr>
          <w:trHeight w:val="204"/>
          <w:jc w:val="center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677" w:rsidRPr="006A710E" w:rsidRDefault="00806677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Етнічна ідентичність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677" w:rsidRPr="006A710E" w:rsidRDefault="00806677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4,11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677" w:rsidRPr="006A710E" w:rsidRDefault="00806677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5,79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677" w:rsidRPr="006A710E" w:rsidRDefault="00806677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2,97**</w:t>
            </w:r>
          </w:p>
        </w:tc>
      </w:tr>
      <w:tr w:rsidR="00806677" w:rsidRPr="006A710E" w:rsidTr="006A710E">
        <w:trPr>
          <w:trHeight w:val="138"/>
          <w:jc w:val="center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677" w:rsidRPr="006A710E" w:rsidRDefault="00806677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Громадянство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677" w:rsidRPr="006A710E" w:rsidRDefault="00806677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2,89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677" w:rsidRPr="006A710E" w:rsidRDefault="00806677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4,72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677" w:rsidRPr="006A710E" w:rsidRDefault="00806677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3,71**</w:t>
            </w:r>
          </w:p>
        </w:tc>
      </w:tr>
      <w:tr w:rsidR="00806677" w:rsidRPr="006A710E" w:rsidTr="006A710E">
        <w:trPr>
          <w:trHeight w:val="116"/>
          <w:jc w:val="center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677" w:rsidRPr="006A710E" w:rsidRDefault="00806677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Майбутня сім’я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6677" w:rsidRPr="006A710E" w:rsidRDefault="00806677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677" w:rsidRPr="006A710E" w:rsidRDefault="00806677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6677" w:rsidRPr="006A710E" w:rsidRDefault="00806677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2,22*</w:t>
            </w:r>
          </w:p>
        </w:tc>
      </w:tr>
    </w:tbl>
    <w:p w:rsidR="005829C5" w:rsidRPr="006A710E" w:rsidRDefault="005829C5" w:rsidP="006A710E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709"/>
        <w:jc w:val="both"/>
        <w:rPr>
          <w:rFonts w:ascii="Times New Roman" w:cs="Times New Roman"/>
          <w:sz w:val="10"/>
          <w:szCs w:val="10"/>
          <w:lang w:val="uk-UA"/>
        </w:rPr>
      </w:pPr>
    </w:p>
    <w:p w:rsidR="00C638B4" w:rsidRPr="006A710E" w:rsidRDefault="003452E1" w:rsidP="006A710E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709"/>
        <w:jc w:val="both"/>
        <w:rPr>
          <w:rFonts w:ascii="Times New Roman" w:cs="Times New Roman"/>
          <w:sz w:val="28"/>
          <w:szCs w:val="28"/>
          <w:lang w:val="uk-UA"/>
        </w:rPr>
      </w:pPr>
      <w:r w:rsidRPr="006A710E">
        <w:rPr>
          <w:rFonts w:ascii="Times New Roman" w:cs="Times New Roman"/>
          <w:sz w:val="28"/>
          <w:lang w:val="uk-UA"/>
        </w:rPr>
        <w:lastRenderedPageBreak/>
        <w:t>Динаміка: “Особистісні якості” – статистично значуще зменшилася кількість самовизначень (φ</w:t>
      </w:r>
      <w:r w:rsidRPr="006A710E">
        <w:rPr>
          <w:rFonts w:ascii="Times New Roman" w:cs="Times New Roman"/>
          <w:sz w:val="28"/>
          <w:vertAlign w:val="subscript"/>
          <w:lang w:val="uk-UA"/>
        </w:rPr>
        <w:t>емп</w:t>
      </w:r>
      <w:r w:rsidRPr="006A710E">
        <w:rPr>
          <w:rFonts w:ascii="Times New Roman" w:cs="Times New Roman"/>
          <w:sz w:val="28"/>
          <w:lang w:val="uk-UA"/>
        </w:rPr>
        <w:t>.= 4,77); “</w:t>
      </w:r>
      <w:r w:rsidR="007E3DDC" w:rsidRPr="006A710E">
        <w:rPr>
          <w:rFonts w:ascii="Times New Roman" w:cs="Times New Roman"/>
          <w:sz w:val="28"/>
          <w:lang w:val="uk-UA"/>
        </w:rPr>
        <w:t>Сім’я</w:t>
      </w:r>
      <w:r w:rsidRPr="006A710E">
        <w:rPr>
          <w:rFonts w:ascii="Times New Roman" w:cs="Times New Roman"/>
          <w:sz w:val="28"/>
          <w:lang w:val="uk-UA"/>
        </w:rPr>
        <w:t>” – статистично значуще збільшилася кількість самовизначень (φ</w:t>
      </w:r>
      <w:r w:rsidRPr="006A710E">
        <w:rPr>
          <w:rFonts w:ascii="Times New Roman" w:cs="Times New Roman"/>
          <w:sz w:val="28"/>
          <w:vertAlign w:val="subscript"/>
          <w:lang w:val="uk-UA"/>
        </w:rPr>
        <w:t>емп</w:t>
      </w:r>
      <w:r w:rsidRPr="006A710E">
        <w:rPr>
          <w:rFonts w:ascii="Times New Roman" w:cs="Times New Roman"/>
          <w:sz w:val="28"/>
          <w:lang w:val="uk-UA"/>
        </w:rPr>
        <w:t xml:space="preserve">.= 4,10) </w:t>
      </w:r>
      <w:r w:rsidR="007E3DDC" w:rsidRPr="006A710E">
        <w:rPr>
          <w:rFonts w:ascii="Times New Roman" w:cs="Times New Roman"/>
          <w:sz w:val="28"/>
          <w:lang w:val="uk-UA"/>
        </w:rPr>
        <w:t>–</w:t>
      </w:r>
      <w:r w:rsidRPr="006A710E">
        <w:rPr>
          <w:rFonts w:ascii="Times New Roman" w:cs="Times New Roman"/>
          <w:sz w:val="28"/>
          <w:lang w:val="uk-UA"/>
        </w:rPr>
        <w:t xml:space="preserve"> у категорії “Власна </w:t>
      </w:r>
      <w:r w:rsidR="007E3DDC" w:rsidRPr="006A710E">
        <w:rPr>
          <w:rFonts w:ascii="Times New Roman" w:cs="Times New Roman"/>
          <w:sz w:val="28"/>
          <w:lang w:val="uk-UA"/>
        </w:rPr>
        <w:t>сім’я</w:t>
      </w:r>
      <w:r w:rsidRPr="006A710E">
        <w:rPr>
          <w:rFonts w:ascii="Times New Roman" w:cs="Times New Roman"/>
          <w:sz w:val="28"/>
          <w:lang w:val="uk-UA"/>
        </w:rPr>
        <w:t>” відсутні статистично значущі відмінності (φ</w:t>
      </w:r>
      <w:r w:rsidRPr="006A710E">
        <w:rPr>
          <w:rFonts w:ascii="Times New Roman" w:cs="Times New Roman"/>
          <w:sz w:val="28"/>
          <w:vertAlign w:val="subscript"/>
          <w:lang w:val="uk-UA"/>
        </w:rPr>
        <w:t>емп</w:t>
      </w:r>
      <w:r w:rsidRPr="006A710E">
        <w:rPr>
          <w:rFonts w:ascii="Times New Roman" w:cs="Times New Roman"/>
          <w:sz w:val="28"/>
          <w:lang w:val="uk-UA"/>
        </w:rPr>
        <w:t>.= 1,40), а в категорії “Родительська</w:t>
      </w:r>
      <w:r w:rsidR="00A01CCD" w:rsidRPr="006A710E">
        <w:rPr>
          <w:rFonts w:ascii="Times New Roman" w:cs="Times New Roman"/>
          <w:sz w:val="28"/>
          <w:lang w:val="uk-UA"/>
        </w:rPr>
        <w:t xml:space="preserve"> </w:t>
      </w:r>
      <w:r w:rsidR="007E3DDC" w:rsidRPr="006A710E">
        <w:rPr>
          <w:rFonts w:ascii="Times New Roman" w:cs="Times New Roman"/>
          <w:sz w:val="28"/>
          <w:lang w:val="uk-UA"/>
        </w:rPr>
        <w:t>сім’я</w:t>
      </w:r>
      <w:r w:rsidRPr="006A710E">
        <w:rPr>
          <w:rFonts w:ascii="Times New Roman" w:cs="Times New Roman"/>
          <w:sz w:val="28"/>
          <w:lang w:val="uk-UA"/>
        </w:rPr>
        <w:t>” такі відмінності наявні (φ</w:t>
      </w:r>
      <w:r w:rsidRPr="006A710E">
        <w:rPr>
          <w:rFonts w:ascii="Times New Roman" w:cs="Times New Roman"/>
          <w:sz w:val="28"/>
          <w:vertAlign w:val="subscript"/>
          <w:lang w:val="uk-UA"/>
        </w:rPr>
        <w:t>емп</w:t>
      </w:r>
      <w:r w:rsidRPr="006A710E">
        <w:rPr>
          <w:rFonts w:ascii="Times New Roman" w:cs="Times New Roman"/>
          <w:sz w:val="28"/>
          <w:lang w:val="uk-UA"/>
        </w:rPr>
        <w:t>.= 4,99): у 2006 році респонденти вказували здебільшого найближчі сімейні зв’язки (“дочка”, “син”, “брат”, “сестра”), а в 2014 році наводилися самовизначення, крім вказаних, усіх можливих родинних зв’язків (“племінник”, “невістка”, “кума”, “хрещена”, “двоюрідна онука” тощо); “Метафоричні визначення” – статистично значуще зменшилася кількість самовизначень (φ</w:t>
      </w:r>
      <w:r w:rsidRPr="006A710E">
        <w:rPr>
          <w:rFonts w:ascii="Times New Roman" w:cs="Times New Roman"/>
          <w:sz w:val="28"/>
          <w:vertAlign w:val="subscript"/>
          <w:lang w:val="uk-UA"/>
        </w:rPr>
        <w:t>емп</w:t>
      </w:r>
      <w:r w:rsidRPr="006A710E">
        <w:rPr>
          <w:rFonts w:ascii="Times New Roman" w:cs="Times New Roman"/>
          <w:sz w:val="28"/>
          <w:lang w:val="uk-UA"/>
        </w:rPr>
        <w:t>.= 3,90), спостерігається поява визначень з негативним емоційним забарвленням; “Громадянство” – статистично значуще збільшилася кількість самовизначень (φ</w:t>
      </w:r>
      <w:r w:rsidRPr="006A710E">
        <w:rPr>
          <w:rFonts w:ascii="Times New Roman" w:cs="Times New Roman"/>
          <w:sz w:val="28"/>
          <w:vertAlign w:val="subscript"/>
          <w:lang w:val="uk-UA"/>
        </w:rPr>
        <w:t>емп</w:t>
      </w:r>
      <w:r w:rsidRPr="006A710E">
        <w:rPr>
          <w:rFonts w:ascii="Times New Roman" w:cs="Times New Roman"/>
          <w:sz w:val="28"/>
          <w:lang w:val="uk-UA"/>
        </w:rPr>
        <w:t xml:space="preserve">.= 3,71), </w:t>
      </w:r>
      <w:r w:rsidR="005829C5" w:rsidRPr="006A710E">
        <w:rPr>
          <w:rFonts w:ascii="Times New Roman" w:cs="Times New Roman"/>
          <w:sz w:val="28"/>
          <w:lang w:val="uk-UA"/>
        </w:rPr>
        <w:t xml:space="preserve">з’явились </w:t>
      </w:r>
      <w:r w:rsidRPr="006A710E">
        <w:rPr>
          <w:rFonts w:ascii="Times New Roman" w:cs="Times New Roman"/>
          <w:sz w:val="28"/>
          <w:lang w:val="uk-UA"/>
        </w:rPr>
        <w:t>уточнен</w:t>
      </w:r>
      <w:r w:rsidR="005829C5" w:rsidRPr="006A710E">
        <w:rPr>
          <w:rFonts w:ascii="Times New Roman" w:cs="Times New Roman"/>
          <w:sz w:val="28"/>
          <w:lang w:val="uk-UA"/>
        </w:rPr>
        <w:t>ня</w:t>
      </w:r>
      <w:r w:rsidRPr="006A710E">
        <w:rPr>
          <w:rFonts w:ascii="Times New Roman" w:cs="Times New Roman"/>
          <w:sz w:val="28"/>
          <w:lang w:val="uk-UA"/>
        </w:rPr>
        <w:t xml:space="preserve"> (“громадянин України”, “громадянка своєї держави”); </w:t>
      </w:r>
      <w:r w:rsidRPr="006A710E">
        <w:rPr>
          <w:rFonts w:ascii="Times New Roman" w:cs="Times New Roman"/>
          <w:i/>
          <w:iCs/>
          <w:sz w:val="28"/>
          <w:lang w:val="uk-UA"/>
        </w:rPr>
        <w:t xml:space="preserve">“Етнічна ідентичність” – </w:t>
      </w:r>
      <w:r w:rsidRPr="006A710E">
        <w:rPr>
          <w:rFonts w:ascii="Times New Roman" w:cs="Times New Roman"/>
          <w:sz w:val="28"/>
          <w:lang w:val="uk-UA"/>
        </w:rPr>
        <w:t>статистично значуще збільшилася кількість самовизначень(φ</w:t>
      </w:r>
      <w:r w:rsidRPr="006A710E">
        <w:rPr>
          <w:rFonts w:ascii="Times New Roman" w:cs="Times New Roman"/>
          <w:sz w:val="28"/>
          <w:vertAlign w:val="subscript"/>
          <w:lang w:val="uk-UA"/>
        </w:rPr>
        <w:t>емп</w:t>
      </w:r>
      <w:r w:rsidRPr="006A710E">
        <w:rPr>
          <w:rFonts w:ascii="Times New Roman" w:cs="Times New Roman"/>
          <w:sz w:val="28"/>
          <w:lang w:val="uk-UA"/>
        </w:rPr>
        <w:t xml:space="preserve">.= 2,97), </w:t>
      </w:r>
      <w:r w:rsidR="005829C5" w:rsidRPr="006A710E">
        <w:rPr>
          <w:rFonts w:ascii="Times New Roman" w:cs="Times New Roman"/>
          <w:sz w:val="28"/>
          <w:lang w:val="uk-UA"/>
        </w:rPr>
        <w:t>з’явились</w:t>
      </w:r>
      <w:r w:rsidRPr="006A710E">
        <w:rPr>
          <w:rFonts w:ascii="Times New Roman" w:cs="Times New Roman"/>
          <w:sz w:val="28"/>
          <w:lang w:val="uk-UA"/>
        </w:rPr>
        <w:t xml:space="preserve"> “подвійн</w:t>
      </w:r>
      <w:r w:rsidR="005829C5" w:rsidRPr="006A710E">
        <w:rPr>
          <w:rFonts w:ascii="Times New Roman" w:cs="Times New Roman"/>
          <w:sz w:val="28"/>
          <w:lang w:val="uk-UA"/>
        </w:rPr>
        <w:t>і” визначення</w:t>
      </w:r>
      <w:r w:rsidRPr="006A710E">
        <w:rPr>
          <w:rFonts w:ascii="Times New Roman" w:cs="Times New Roman"/>
          <w:sz w:val="28"/>
          <w:lang w:val="uk-UA"/>
        </w:rPr>
        <w:t xml:space="preserve"> (“українка, хоч ру</w:t>
      </w:r>
      <w:r w:rsidR="00D94EC4" w:rsidRPr="006A710E">
        <w:rPr>
          <w:rFonts w:ascii="Times New Roman" w:cs="Times New Roman"/>
          <w:sz w:val="28"/>
          <w:lang w:val="uk-UA"/>
        </w:rPr>
        <w:t>ська”, “поляк-українець” тощо).</w:t>
      </w:r>
    </w:p>
    <w:p w:rsidR="00041ABC" w:rsidRPr="006A710E" w:rsidRDefault="003452E1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sz w:val="28"/>
          <w:szCs w:val="28"/>
          <w:lang w:val="uk-UA"/>
        </w:rPr>
        <w:t>Таблиця 3</w:t>
      </w:r>
    </w:p>
    <w:p w:rsidR="00041ABC" w:rsidRPr="006A710E" w:rsidRDefault="003452E1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bCs/>
          <w:sz w:val="28"/>
          <w:szCs w:val="28"/>
          <w:lang w:val="uk-UA"/>
        </w:rPr>
        <w:t>Проспективна ідентичність</w:t>
      </w:r>
    </w:p>
    <w:tbl>
      <w:tblPr>
        <w:tblStyle w:val="TableNormal"/>
        <w:tblW w:w="10206" w:type="dxa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2"/>
        <w:gridCol w:w="2128"/>
        <w:gridCol w:w="2128"/>
        <w:gridCol w:w="2128"/>
      </w:tblGrid>
      <w:tr w:rsidR="00E96863" w:rsidRPr="006A710E" w:rsidTr="006A710E">
        <w:trPr>
          <w:trHeight w:val="442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6863" w:rsidRPr="006A710E" w:rsidRDefault="00E96863" w:rsidP="006A710E">
            <w:pPr>
              <w:pStyle w:val="3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A710E">
              <w:rPr>
                <w:rFonts w:ascii="Times New Roman" w:hAnsi="Times New Roman" w:cs="Times New Roman"/>
                <w:color w:val="000000"/>
                <w:sz w:val="24"/>
                <w:szCs w:val="28"/>
                <w:u w:color="000000"/>
                <w:lang w:val="uk-UA"/>
              </w:rPr>
              <w:t>Ідентифікаційні категорії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6863" w:rsidRPr="006A710E" w:rsidRDefault="00E96863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A710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8"/>
                <w:lang w:val="uk-UA"/>
              </w:rPr>
              <w:t>2006 р., %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6863" w:rsidRPr="006A710E" w:rsidRDefault="00E96863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A710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8"/>
                <w:lang w:val="uk-UA"/>
              </w:rPr>
              <w:t>2014 р., %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96863" w:rsidRPr="006A710E" w:rsidRDefault="00E96863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A710E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Критерій Фішера, ϕ</w:t>
            </w:r>
            <w:r w:rsidRPr="006A710E">
              <w:rPr>
                <w:rFonts w:ascii="Times New Roman" w:hAnsi="Times New Roman" w:cs="Times New Roman"/>
                <w:b/>
                <w:bCs/>
                <w:sz w:val="24"/>
                <w:szCs w:val="28"/>
                <w:vertAlign w:val="subscript"/>
                <w:lang w:val="uk-UA"/>
              </w:rPr>
              <w:t>емп</w:t>
            </w:r>
            <w:r w:rsidRPr="006A710E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.</w:t>
            </w:r>
          </w:p>
        </w:tc>
      </w:tr>
      <w:tr w:rsidR="00E96863" w:rsidRPr="006A710E" w:rsidTr="006A710E">
        <w:trPr>
          <w:trHeight w:val="140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863" w:rsidRPr="006A710E" w:rsidRDefault="00E96863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A710E">
              <w:rPr>
                <w:rFonts w:ascii="Times New Roman" w:hAnsi="Times New Roman" w:cs="Times New Roman"/>
                <w:i/>
                <w:iCs/>
                <w:sz w:val="24"/>
                <w:szCs w:val="28"/>
                <w:lang w:val="uk-UA"/>
              </w:rPr>
              <w:t>Родительська сім’я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863" w:rsidRPr="006A710E" w:rsidRDefault="00E96863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8,09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863" w:rsidRPr="006A710E" w:rsidRDefault="00E96863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10,84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863" w:rsidRPr="006A710E" w:rsidRDefault="00E96863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A710E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2,37**</w:t>
            </w:r>
          </w:p>
        </w:tc>
      </w:tr>
      <w:tr w:rsidR="00E96863" w:rsidRPr="006A710E" w:rsidTr="006A710E">
        <w:trPr>
          <w:trHeight w:val="260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863" w:rsidRPr="006A710E" w:rsidRDefault="00E96863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A710E">
              <w:rPr>
                <w:rFonts w:ascii="Times New Roman" w:hAnsi="Times New Roman" w:cs="Times New Roman"/>
                <w:i/>
                <w:iCs/>
                <w:sz w:val="24"/>
                <w:szCs w:val="28"/>
                <w:lang w:val="uk-UA"/>
              </w:rPr>
              <w:t>Власна сім’я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863" w:rsidRPr="006A710E" w:rsidRDefault="00E96863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13,5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863" w:rsidRPr="006A710E" w:rsidRDefault="00E96863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10,12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863" w:rsidRPr="006A710E" w:rsidRDefault="00E96863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A710E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2,62**</w:t>
            </w:r>
          </w:p>
        </w:tc>
      </w:tr>
      <w:tr w:rsidR="00E96863" w:rsidRPr="006A710E" w:rsidTr="006A710E">
        <w:trPr>
          <w:trHeight w:val="110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863" w:rsidRPr="006A710E" w:rsidRDefault="00E96863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Сім’я загалом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863" w:rsidRPr="006A710E" w:rsidRDefault="00E96863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21,59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863" w:rsidRPr="006A710E" w:rsidRDefault="00E96863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20,96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863" w:rsidRPr="006A710E" w:rsidRDefault="00E96863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0,37</w:t>
            </w:r>
          </w:p>
        </w:tc>
      </w:tr>
      <w:tr w:rsidR="00E96863" w:rsidRPr="006A710E" w:rsidTr="006A710E">
        <w:trPr>
          <w:trHeight w:val="88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863" w:rsidRPr="006A710E" w:rsidRDefault="00E96863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Професійні ролі і статуси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863" w:rsidRPr="006A710E" w:rsidRDefault="00E96863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17,68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863" w:rsidRPr="006A710E" w:rsidRDefault="00E96863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21,31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863" w:rsidRPr="006A710E" w:rsidRDefault="00E96863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A710E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2,30**</w:t>
            </w:r>
          </w:p>
        </w:tc>
      </w:tr>
      <w:tr w:rsidR="00E96863" w:rsidRPr="006A710E" w:rsidTr="006A710E">
        <w:trPr>
          <w:trHeight w:val="240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863" w:rsidRPr="006A710E" w:rsidRDefault="00E96863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Особистісні якості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863" w:rsidRPr="006A710E" w:rsidRDefault="00E96863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11,01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863" w:rsidRPr="006A710E" w:rsidRDefault="00E96863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7,19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863" w:rsidRPr="006A710E" w:rsidRDefault="00E96863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A710E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3,40**</w:t>
            </w:r>
          </w:p>
        </w:tc>
      </w:tr>
      <w:tr w:rsidR="00E96863" w:rsidRPr="006A710E" w:rsidTr="006A710E">
        <w:trPr>
          <w:trHeight w:val="217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863" w:rsidRPr="006A710E" w:rsidRDefault="00E96863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Громадянство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863" w:rsidRPr="006A710E" w:rsidRDefault="00E96863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5,27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863" w:rsidRPr="006A710E" w:rsidRDefault="00E96863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7,93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863" w:rsidRPr="006A710E" w:rsidRDefault="00E96863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A710E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2,73**</w:t>
            </w:r>
          </w:p>
        </w:tc>
      </w:tr>
      <w:tr w:rsidR="00E96863" w:rsidRPr="006A710E" w:rsidTr="006A710E">
        <w:trPr>
          <w:trHeight w:val="157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863" w:rsidRPr="006A710E" w:rsidRDefault="00E96863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Етнічна ідентичність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863" w:rsidRPr="006A710E" w:rsidRDefault="00E96863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0,37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863" w:rsidRPr="006A710E" w:rsidRDefault="00E96863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4,18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96863" w:rsidRPr="006A710E" w:rsidRDefault="00E96863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A710E">
              <w:rPr>
                <w:rFonts w:ascii="Times New Roman" w:hAnsi="Times New Roman" w:cs="Times New Roman"/>
                <w:b/>
                <w:bCs/>
                <w:sz w:val="24"/>
                <w:szCs w:val="28"/>
                <w:lang w:val="uk-UA"/>
              </w:rPr>
              <w:t>7,23*</w:t>
            </w:r>
          </w:p>
        </w:tc>
      </w:tr>
    </w:tbl>
    <w:p w:rsidR="00041ABC" w:rsidRPr="006A710E" w:rsidRDefault="003452E1" w:rsidP="006A710E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0" w:firstLine="709"/>
        <w:jc w:val="both"/>
        <w:rPr>
          <w:rFonts w:ascii="Times New Roman" w:eastAsia="Times New Roman" w:cs="Times New Roman"/>
          <w:spacing w:val="-4"/>
          <w:sz w:val="28"/>
          <w:lang w:val="uk-UA"/>
        </w:rPr>
      </w:pPr>
      <w:r w:rsidRPr="006A710E">
        <w:rPr>
          <w:rFonts w:ascii="Times New Roman" w:cs="Times New Roman"/>
          <w:spacing w:val="-4"/>
          <w:sz w:val="28"/>
          <w:lang w:val="uk-UA"/>
        </w:rPr>
        <w:t>Динаміка:</w:t>
      </w:r>
      <w:r w:rsidRPr="006A710E">
        <w:rPr>
          <w:rFonts w:ascii="Times New Roman" w:cs="Times New Roman"/>
          <w:bCs/>
          <w:spacing w:val="-4"/>
          <w:sz w:val="28"/>
          <w:lang w:val="uk-UA"/>
        </w:rPr>
        <w:t xml:space="preserve"> “</w:t>
      </w:r>
      <w:r w:rsidR="007E3DDC" w:rsidRPr="006A710E">
        <w:rPr>
          <w:rFonts w:ascii="Times New Roman" w:cs="Times New Roman"/>
          <w:bCs/>
          <w:spacing w:val="-4"/>
          <w:sz w:val="28"/>
          <w:lang w:val="uk-UA"/>
        </w:rPr>
        <w:t>Сім’я</w:t>
      </w:r>
      <w:r w:rsidRPr="006A710E">
        <w:rPr>
          <w:rFonts w:ascii="Times New Roman" w:cs="Times New Roman"/>
          <w:bCs/>
          <w:spacing w:val="-4"/>
          <w:sz w:val="28"/>
          <w:lang w:val="uk-UA"/>
        </w:rPr>
        <w:t>”</w:t>
      </w:r>
      <w:r w:rsidRPr="006A710E">
        <w:rPr>
          <w:rFonts w:ascii="Times New Roman" w:cs="Times New Roman"/>
          <w:spacing w:val="-4"/>
          <w:sz w:val="28"/>
          <w:lang w:val="uk-UA"/>
        </w:rPr>
        <w:t xml:space="preserve"> – у загальній категорії статистично значущі відмінності відсутні (φ</w:t>
      </w:r>
      <w:r w:rsidRPr="006A710E">
        <w:rPr>
          <w:rFonts w:ascii="Times New Roman" w:cs="Times New Roman"/>
          <w:spacing w:val="-4"/>
          <w:sz w:val="28"/>
          <w:vertAlign w:val="subscript"/>
          <w:lang w:val="uk-UA"/>
        </w:rPr>
        <w:t>емп</w:t>
      </w:r>
      <w:r w:rsidRPr="006A710E">
        <w:rPr>
          <w:rFonts w:ascii="Times New Roman" w:cs="Times New Roman"/>
          <w:spacing w:val="-4"/>
          <w:sz w:val="28"/>
          <w:lang w:val="uk-UA"/>
        </w:rPr>
        <w:t xml:space="preserve">.=0,37), але в категорії </w:t>
      </w:r>
      <w:r w:rsidRPr="006A710E">
        <w:rPr>
          <w:rFonts w:ascii="Times New Roman" w:cs="Times New Roman"/>
          <w:bCs/>
          <w:spacing w:val="-4"/>
          <w:sz w:val="28"/>
          <w:lang w:val="uk-UA"/>
        </w:rPr>
        <w:t>“Родительська</w:t>
      </w:r>
      <w:r w:rsidR="00A01CCD" w:rsidRPr="006A710E">
        <w:rPr>
          <w:rFonts w:ascii="Times New Roman" w:cs="Times New Roman"/>
          <w:bCs/>
          <w:spacing w:val="-4"/>
          <w:sz w:val="28"/>
          <w:lang w:val="uk-UA"/>
        </w:rPr>
        <w:t xml:space="preserve"> </w:t>
      </w:r>
      <w:r w:rsidR="007E3DDC" w:rsidRPr="006A710E">
        <w:rPr>
          <w:rFonts w:ascii="Times New Roman" w:cs="Times New Roman"/>
          <w:bCs/>
          <w:spacing w:val="-4"/>
          <w:sz w:val="28"/>
          <w:lang w:val="uk-UA"/>
        </w:rPr>
        <w:t>сім’я</w:t>
      </w:r>
      <w:r w:rsidRPr="006A710E">
        <w:rPr>
          <w:rFonts w:ascii="Times New Roman" w:cs="Times New Roman"/>
          <w:bCs/>
          <w:spacing w:val="-4"/>
          <w:sz w:val="28"/>
          <w:lang w:val="uk-UA"/>
        </w:rPr>
        <w:t>”</w:t>
      </w:r>
      <w:r w:rsidRPr="006A710E">
        <w:rPr>
          <w:rFonts w:ascii="Times New Roman" w:cs="Times New Roman"/>
          <w:spacing w:val="-4"/>
          <w:sz w:val="28"/>
          <w:lang w:val="uk-UA"/>
        </w:rPr>
        <w:t xml:space="preserve"> спостерігається  статистично значуще збільшення кількості самовизначень (φ</w:t>
      </w:r>
      <w:r w:rsidRPr="006A710E">
        <w:rPr>
          <w:rFonts w:ascii="Times New Roman" w:cs="Times New Roman"/>
          <w:spacing w:val="-4"/>
          <w:sz w:val="28"/>
          <w:vertAlign w:val="subscript"/>
          <w:lang w:val="uk-UA"/>
        </w:rPr>
        <w:t>емп</w:t>
      </w:r>
      <w:r w:rsidRPr="006A710E">
        <w:rPr>
          <w:rFonts w:ascii="Times New Roman" w:cs="Times New Roman"/>
          <w:spacing w:val="-4"/>
          <w:sz w:val="28"/>
          <w:lang w:val="uk-UA"/>
        </w:rPr>
        <w:t>.=2,36), при цьому</w:t>
      </w:r>
      <w:r w:rsidR="005829C5" w:rsidRPr="006A710E">
        <w:rPr>
          <w:rFonts w:ascii="Times New Roman" w:cs="Times New Roman"/>
          <w:spacing w:val="-4"/>
          <w:sz w:val="28"/>
          <w:lang w:val="uk-UA"/>
        </w:rPr>
        <w:t>,</w:t>
      </w:r>
      <w:r w:rsidRPr="006A710E">
        <w:rPr>
          <w:rFonts w:ascii="Times New Roman" w:cs="Times New Roman"/>
          <w:spacing w:val="-4"/>
          <w:sz w:val="28"/>
          <w:lang w:val="uk-UA"/>
        </w:rPr>
        <w:t xml:space="preserve"> аналогічно до колективних матриць актуальної ідентичності, показано наявність і важливість як близьких, так і більш далеких родинних зв’язків; </w:t>
      </w:r>
      <w:r w:rsidRPr="006A710E">
        <w:rPr>
          <w:rFonts w:ascii="Times New Roman" w:cs="Times New Roman"/>
          <w:bCs/>
          <w:spacing w:val="-4"/>
          <w:sz w:val="28"/>
          <w:lang w:val="uk-UA"/>
        </w:rPr>
        <w:t xml:space="preserve">“Власна </w:t>
      </w:r>
      <w:r w:rsidR="007E3DDC" w:rsidRPr="006A710E">
        <w:rPr>
          <w:rFonts w:ascii="Times New Roman" w:cs="Times New Roman"/>
          <w:bCs/>
          <w:spacing w:val="-4"/>
          <w:sz w:val="28"/>
          <w:lang w:val="uk-UA"/>
        </w:rPr>
        <w:t>сім’я</w:t>
      </w:r>
      <w:r w:rsidRPr="006A710E">
        <w:rPr>
          <w:rFonts w:ascii="Times New Roman" w:cs="Times New Roman"/>
          <w:bCs/>
          <w:spacing w:val="-4"/>
          <w:sz w:val="28"/>
          <w:lang w:val="uk-UA"/>
        </w:rPr>
        <w:t>”</w:t>
      </w:r>
      <w:r w:rsidRPr="006A710E">
        <w:rPr>
          <w:rFonts w:ascii="Times New Roman" w:cs="Times New Roman"/>
          <w:spacing w:val="-4"/>
          <w:sz w:val="28"/>
          <w:lang w:val="uk-UA"/>
        </w:rPr>
        <w:t xml:space="preserve"> – статистично значуще зменшення кількості самовизначень (φ</w:t>
      </w:r>
      <w:r w:rsidRPr="006A710E">
        <w:rPr>
          <w:rFonts w:ascii="Times New Roman" w:cs="Times New Roman"/>
          <w:spacing w:val="-4"/>
          <w:sz w:val="28"/>
          <w:vertAlign w:val="subscript"/>
          <w:lang w:val="uk-UA"/>
        </w:rPr>
        <w:t>емп</w:t>
      </w:r>
      <w:r w:rsidRPr="006A710E">
        <w:rPr>
          <w:rFonts w:ascii="Times New Roman" w:cs="Times New Roman"/>
          <w:spacing w:val="-4"/>
          <w:sz w:val="28"/>
          <w:lang w:val="uk-UA"/>
        </w:rPr>
        <w:t xml:space="preserve">.=2,62), при цьому ідентичності, які стосуються батьківства та материнства, є більш конкретизованими (“маю двох синів”, “мати дівчинки”, “ще не мати”); </w:t>
      </w:r>
      <w:r w:rsidRPr="006A710E">
        <w:rPr>
          <w:rFonts w:ascii="Times New Roman" w:cs="Times New Roman"/>
          <w:bCs/>
          <w:spacing w:val="-4"/>
          <w:sz w:val="28"/>
          <w:lang w:val="uk-UA"/>
        </w:rPr>
        <w:t>“Професійні ролі і статуси”</w:t>
      </w:r>
      <w:r w:rsidRPr="006A710E">
        <w:rPr>
          <w:rFonts w:ascii="Times New Roman" w:cs="Times New Roman"/>
          <w:spacing w:val="-4"/>
          <w:sz w:val="28"/>
          <w:lang w:val="uk-UA"/>
        </w:rPr>
        <w:t xml:space="preserve"> – статистично значуще збільшення кількості самовизначень (φ</w:t>
      </w:r>
      <w:r w:rsidRPr="006A710E">
        <w:rPr>
          <w:rFonts w:ascii="Times New Roman" w:cs="Times New Roman"/>
          <w:spacing w:val="-4"/>
          <w:sz w:val="28"/>
          <w:vertAlign w:val="subscript"/>
          <w:lang w:val="uk-UA"/>
        </w:rPr>
        <w:t>емп</w:t>
      </w:r>
      <w:r w:rsidRPr="006A710E">
        <w:rPr>
          <w:rFonts w:ascii="Times New Roman" w:cs="Times New Roman"/>
          <w:spacing w:val="-4"/>
          <w:sz w:val="28"/>
          <w:lang w:val="uk-UA"/>
        </w:rPr>
        <w:t xml:space="preserve">.=2,30), більшість ідентичностей вказують на прагнення досягти високого професійного рівня, при цьому необов’язково співпадають з фахом, за яким </w:t>
      </w:r>
      <w:r w:rsidR="005829C5" w:rsidRPr="006A710E">
        <w:rPr>
          <w:rFonts w:ascii="Times New Roman" w:cs="Times New Roman"/>
          <w:spacing w:val="-4"/>
          <w:sz w:val="28"/>
          <w:lang w:val="uk-UA"/>
        </w:rPr>
        <w:t>здобува</w:t>
      </w:r>
      <w:r w:rsidRPr="006A710E">
        <w:rPr>
          <w:rFonts w:ascii="Times New Roman" w:cs="Times New Roman"/>
          <w:spacing w:val="-4"/>
          <w:sz w:val="28"/>
          <w:lang w:val="uk-UA"/>
        </w:rPr>
        <w:t xml:space="preserve">ється освіта; </w:t>
      </w:r>
      <w:r w:rsidRPr="006A710E">
        <w:rPr>
          <w:rFonts w:ascii="Times New Roman" w:cs="Times New Roman"/>
          <w:bCs/>
          <w:spacing w:val="-4"/>
          <w:sz w:val="28"/>
          <w:lang w:val="uk-UA"/>
        </w:rPr>
        <w:t>“Особистісні якості”</w:t>
      </w:r>
      <w:r w:rsidRPr="006A710E">
        <w:rPr>
          <w:rFonts w:ascii="Times New Roman" w:cs="Times New Roman"/>
          <w:spacing w:val="-4"/>
          <w:sz w:val="28"/>
          <w:lang w:val="uk-UA"/>
        </w:rPr>
        <w:t xml:space="preserve"> – статистично значуще зменшення кількості самовизначень (φ</w:t>
      </w:r>
      <w:r w:rsidRPr="006A710E">
        <w:rPr>
          <w:rFonts w:ascii="Times New Roman" w:cs="Times New Roman"/>
          <w:spacing w:val="-4"/>
          <w:sz w:val="28"/>
          <w:vertAlign w:val="subscript"/>
          <w:lang w:val="uk-UA"/>
        </w:rPr>
        <w:t>емп</w:t>
      </w:r>
      <w:r w:rsidRPr="006A710E">
        <w:rPr>
          <w:rFonts w:ascii="Times New Roman" w:cs="Times New Roman"/>
          <w:spacing w:val="-4"/>
          <w:sz w:val="28"/>
          <w:lang w:val="uk-UA"/>
        </w:rPr>
        <w:t xml:space="preserve">.=3,40); </w:t>
      </w:r>
      <w:r w:rsidRPr="006A710E">
        <w:rPr>
          <w:rFonts w:ascii="Times New Roman" w:cs="Times New Roman"/>
          <w:bCs/>
          <w:spacing w:val="-4"/>
          <w:sz w:val="28"/>
          <w:lang w:val="uk-UA"/>
        </w:rPr>
        <w:t>“Етнічна ідентичність”</w:t>
      </w:r>
      <w:r w:rsidRPr="006A710E">
        <w:rPr>
          <w:rFonts w:ascii="Times New Roman" w:cs="Times New Roman"/>
          <w:i/>
          <w:iCs/>
          <w:spacing w:val="-4"/>
          <w:sz w:val="28"/>
          <w:lang w:val="uk-UA"/>
        </w:rPr>
        <w:t xml:space="preserve"> -</w:t>
      </w:r>
      <w:r w:rsidRPr="006A710E">
        <w:rPr>
          <w:rFonts w:ascii="Times New Roman" w:cs="Times New Roman"/>
          <w:bCs/>
          <w:i/>
          <w:iCs/>
          <w:spacing w:val="-4"/>
          <w:sz w:val="28"/>
          <w:lang w:val="uk-UA"/>
        </w:rPr>
        <w:t xml:space="preserve"> </w:t>
      </w:r>
      <w:r w:rsidRPr="006A710E">
        <w:rPr>
          <w:rFonts w:ascii="Times New Roman" w:cs="Times New Roman"/>
          <w:spacing w:val="-4"/>
          <w:sz w:val="28"/>
          <w:lang w:val="uk-UA"/>
        </w:rPr>
        <w:t>статистично значуще збільшення кількості самовизначень (φ</w:t>
      </w:r>
      <w:r w:rsidRPr="006A710E">
        <w:rPr>
          <w:rFonts w:ascii="Times New Roman" w:cs="Times New Roman"/>
          <w:spacing w:val="-4"/>
          <w:sz w:val="28"/>
          <w:vertAlign w:val="subscript"/>
          <w:lang w:val="uk-UA"/>
        </w:rPr>
        <w:t>емп</w:t>
      </w:r>
      <w:r w:rsidRPr="006A710E">
        <w:rPr>
          <w:rFonts w:ascii="Times New Roman" w:cs="Times New Roman"/>
          <w:spacing w:val="-4"/>
          <w:sz w:val="28"/>
          <w:lang w:val="uk-UA"/>
        </w:rPr>
        <w:t xml:space="preserve">.=7,23), зберігалася тенденція </w:t>
      </w:r>
      <w:r w:rsidR="005829C5" w:rsidRPr="006A710E">
        <w:rPr>
          <w:rFonts w:ascii="Times New Roman" w:cs="Times New Roman"/>
          <w:spacing w:val="-4"/>
          <w:sz w:val="28"/>
          <w:lang w:val="uk-UA"/>
        </w:rPr>
        <w:t>давати</w:t>
      </w:r>
      <w:r w:rsidRPr="006A710E">
        <w:rPr>
          <w:rFonts w:ascii="Times New Roman" w:cs="Times New Roman"/>
          <w:spacing w:val="-4"/>
          <w:sz w:val="28"/>
          <w:lang w:val="uk-UA"/>
        </w:rPr>
        <w:t xml:space="preserve"> “подвійні” визначення – власне етнічне походження та “українка, українець”; </w:t>
      </w:r>
      <w:r w:rsidRPr="006A710E">
        <w:rPr>
          <w:rFonts w:ascii="Times New Roman" w:cs="Times New Roman"/>
          <w:bCs/>
          <w:spacing w:val="-4"/>
          <w:sz w:val="28"/>
          <w:lang w:val="uk-UA"/>
        </w:rPr>
        <w:t>“Громадянство”</w:t>
      </w:r>
      <w:r w:rsidRPr="006A710E">
        <w:rPr>
          <w:rFonts w:ascii="Times New Roman" w:cs="Times New Roman"/>
          <w:spacing w:val="-4"/>
          <w:sz w:val="28"/>
          <w:lang w:val="uk-UA"/>
        </w:rPr>
        <w:t xml:space="preserve"> – статистично значуще збільшення кількості самовизначень </w:t>
      </w:r>
      <w:r w:rsidRPr="006A710E">
        <w:rPr>
          <w:rFonts w:ascii="Times New Roman" w:cs="Times New Roman"/>
          <w:spacing w:val="-4"/>
          <w:sz w:val="28"/>
          <w:lang w:val="uk-UA"/>
        </w:rPr>
        <w:lastRenderedPageBreak/>
        <w:t>(φ</w:t>
      </w:r>
      <w:r w:rsidRPr="006A710E">
        <w:rPr>
          <w:rFonts w:ascii="Times New Roman" w:cs="Times New Roman"/>
          <w:spacing w:val="-4"/>
          <w:sz w:val="28"/>
          <w:vertAlign w:val="subscript"/>
          <w:lang w:val="uk-UA"/>
        </w:rPr>
        <w:t>емп</w:t>
      </w:r>
      <w:r w:rsidRPr="006A710E">
        <w:rPr>
          <w:rFonts w:ascii="Times New Roman" w:cs="Times New Roman"/>
          <w:spacing w:val="-4"/>
          <w:sz w:val="28"/>
          <w:lang w:val="uk-UA"/>
        </w:rPr>
        <w:t xml:space="preserve">.=2,73), при цьому порівняно з 2006 роком кількість ідентичностей, які припускають міграцію та отримання громадянства іншої держави знизилася </w:t>
      </w:r>
      <w:r w:rsidR="006A710E">
        <w:rPr>
          <w:rFonts w:ascii="Times New Roman" w:cs="Times New Roman"/>
          <w:spacing w:val="-4"/>
          <w:sz w:val="28"/>
          <w:lang w:val="uk-UA"/>
        </w:rPr>
        <w:t>(</w:t>
      </w:r>
      <w:r w:rsidR="00565B2F" w:rsidRPr="006A710E">
        <w:rPr>
          <w:rFonts w:ascii="Times New Roman" w:cs="Times New Roman"/>
          <w:spacing w:val="-4"/>
          <w:sz w:val="28"/>
          <w:lang w:val="uk-UA"/>
        </w:rPr>
        <w:t>2 із загальної кількості 69).</w:t>
      </w:r>
    </w:p>
    <w:p w:rsidR="00041ABC" w:rsidRPr="006A710E" w:rsidRDefault="003452E1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sz w:val="28"/>
          <w:szCs w:val="28"/>
          <w:lang w:val="uk-UA"/>
        </w:rPr>
        <w:t>Здійснено розрахунок коефіціенту проспективності для кожного респондента, дані проранжовані та за допомогою квартілів обидві сукупності розподілено на три групи (2006 та 2014 роки відповідно):</w:t>
      </w:r>
    </w:p>
    <w:p w:rsidR="00041ABC" w:rsidRPr="006A710E" w:rsidRDefault="003452E1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група 1 – респонденти з високим рівнем складності та диференційованості проспективної ідентичності (ВР СіДПІ) – (Q4, n=78; n=26); </w:t>
      </w:r>
    </w:p>
    <w:p w:rsidR="00041ABC" w:rsidRPr="006A710E" w:rsidRDefault="003452E1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spacing w:val="-4"/>
          <w:sz w:val="28"/>
          <w:szCs w:val="28"/>
          <w:lang w:val="uk-UA"/>
        </w:rPr>
        <w:t>група 2 – респонденти з середнім рівнем складності та диференційованості проспективної ідентичності (СР СіДПІ) – (Q2+Q3, n=144; n=68);</w:t>
      </w:r>
    </w:p>
    <w:p w:rsidR="00041ABC" w:rsidRPr="006A710E" w:rsidRDefault="003452E1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sz w:val="28"/>
          <w:szCs w:val="28"/>
          <w:lang w:val="uk-UA"/>
        </w:rPr>
        <w:t>група 3 – респонденти з високим рівнем складності та диференційованості проспективної ідентичності (НР СіДПІ) – (Q1, n=75; n=31).</w:t>
      </w:r>
    </w:p>
    <w:p w:rsidR="00041ABC" w:rsidRPr="006A710E" w:rsidRDefault="003452E1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sz w:val="28"/>
          <w:szCs w:val="28"/>
          <w:lang w:val="uk-UA"/>
        </w:rPr>
        <w:t>Констатовано статистично значущі відмінності між групами в межах кожної вибірки (1 – 2: t</w:t>
      </w:r>
      <w:r w:rsidRPr="006A710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кр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>. = 3,73; 2 – 3: t</w:t>
      </w:r>
      <w:r w:rsidRPr="006A710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кр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= 2,69; 3 – 1: t</w:t>
      </w:r>
      <w:r w:rsidRPr="006A710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кр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= 12,74; 1 – 2: t</w:t>
      </w:r>
      <w:r w:rsidRPr="006A710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кр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= 3,23; 2 – 3: t</w:t>
      </w:r>
      <w:r w:rsidRPr="006A710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кр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= 2,25; 3 – 1: t</w:t>
      </w:r>
      <w:r w:rsidRPr="006A710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кр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= 10,05).</w:t>
      </w:r>
    </w:p>
    <w:p w:rsidR="00041ABC" w:rsidRPr="006A710E" w:rsidRDefault="00120629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Визначено </w:t>
      </w:r>
      <w:r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>рівень соціально-</w:t>
      </w:r>
      <w:r w:rsidR="003452E1"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психологічної адаптованості </w:t>
      </w:r>
      <w:r w:rsidR="003452E1" w:rsidRPr="006A710E">
        <w:rPr>
          <w:rFonts w:ascii="Times New Roman" w:hAnsi="Times New Roman" w:cs="Times New Roman"/>
          <w:sz w:val="28"/>
          <w:szCs w:val="28"/>
          <w:lang w:val="uk-UA"/>
        </w:rPr>
        <w:t>респондентів з висок</w:t>
      </w:r>
      <w:r w:rsidR="005829C5" w:rsidRPr="006A710E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3452E1"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та низьк</w:t>
      </w:r>
      <w:r w:rsidR="005829C5" w:rsidRPr="006A710E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3452E1"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складн</w:t>
      </w:r>
      <w:r w:rsidR="005829C5" w:rsidRPr="006A710E">
        <w:rPr>
          <w:rFonts w:ascii="Times New Roman" w:hAnsi="Times New Roman" w:cs="Times New Roman"/>
          <w:sz w:val="28"/>
          <w:szCs w:val="28"/>
          <w:lang w:val="uk-UA"/>
        </w:rPr>
        <w:t>істю</w:t>
      </w:r>
      <w:r w:rsidR="003452E1"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та диференційован</w:t>
      </w:r>
      <w:r w:rsidR="005829C5" w:rsidRPr="006A710E">
        <w:rPr>
          <w:rFonts w:ascii="Times New Roman" w:hAnsi="Times New Roman" w:cs="Times New Roman"/>
          <w:sz w:val="28"/>
          <w:szCs w:val="28"/>
          <w:lang w:val="uk-UA"/>
        </w:rPr>
        <w:t>істю</w:t>
      </w:r>
      <w:r w:rsidR="003452E1"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проспективної ідентичності (див. табл. 4).</w:t>
      </w:r>
    </w:p>
    <w:p w:rsidR="00041ABC" w:rsidRPr="006A710E" w:rsidRDefault="003452E1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sz w:val="28"/>
          <w:szCs w:val="28"/>
          <w:lang w:val="uk-UA"/>
        </w:rPr>
        <w:t>Таблиця 4</w:t>
      </w:r>
    </w:p>
    <w:p w:rsidR="00041ABC" w:rsidRPr="006A710E" w:rsidRDefault="003452E1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bCs/>
          <w:sz w:val="28"/>
          <w:szCs w:val="28"/>
          <w:lang w:val="uk-UA"/>
        </w:rPr>
        <w:t>Інтегральні показники за методикою дослідження соціально-психологічної адаптації (СПА) К. Роджерса і Р. Даймонд</w:t>
      </w:r>
    </w:p>
    <w:tbl>
      <w:tblPr>
        <w:tblStyle w:val="TableNormal"/>
        <w:tblW w:w="10206" w:type="dxa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567"/>
        <w:gridCol w:w="992"/>
        <w:gridCol w:w="850"/>
        <w:gridCol w:w="851"/>
        <w:gridCol w:w="850"/>
        <w:gridCol w:w="858"/>
        <w:gridCol w:w="850"/>
        <w:gridCol w:w="851"/>
        <w:gridCol w:w="920"/>
        <w:gridCol w:w="996"/>
        <w:gridCol w:w="992"/>
      </w:tblGrid>
      <w:tr w:rsidR="00041ABC" w:rsidRPr="006A710E" w:rsidTr="006A710E">
        <w:trPr>
          <w:trHeight w:val="191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:rsidR="00041ABC" w:rsidRPr="006A710E" w:rsidRDefault="003452E1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-94" w:right="-10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ABC" w:rsidRPr="006A710E" w:rsidRDefault="003452E1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Шкали</w:t>
            </w:r>
          </w:p>
        </w:tc>
        <w:tc>
          <w:tcPr>
            <w:tcW w:w="44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ABC" w:rsidRPr="006A710E" w:rsidRDefault="003452E1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2006</w:t>
            </w:r>
          </w:p>
        </w:tc>
        <w:tc>
          <w:tcPr>
            <w:tcW w:w="4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ABC" w:rsidRPr="006A710E" w:rsidRDefault="003452E1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2014</w:t>
            </w:r>
          </w:p>
        </w:tc>
      </w:tr>
      <w:tr w:rsidR="00041ABC" w:rsidRPr="006A710E" w:rsidTr="006A710E">
        <w:trPr>
          <w:trHeight w:val="465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ABC" w:rsidRPr="006A710E" w:rsidRDefault="00041ABC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-94" w:right="-1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ABC" w:rsidRPr="006A710E" w:rsidRDefault="00041ABC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ABC" w:rsidRPr="006A710E" w:rsidRDefault="003452E1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Група 1, N=78</w:t>
            </w:r>
          </w:p>
          <w:p w:rsidR="00041ABC" w:rsidRPr="006A710E" w:rsidRDefault="003452E1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(ВР СіДПІ)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ABC" w:rsidRPr="006A710E" w:rsidRDefault="003452E1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Група 3, N=75</w:t>
            </w:r>
          </w:p>
          <w:p w:rsidR="00041ABC" w:rsidRPr="006A710E" w:rsidRDefault="003452E1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(НР СіДПІ)</w:t>
            </w: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ABC" w:rsidRPr="006A710E" w:rsidRDefault="003452E1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t-кри-терій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ABC" w:rsidRPr="006A710E" w:rsidRDefault="003452E1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Група 1, N=26 (ВР СіДПІ)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ABC" w:rsidRPr="006A710E" w:rsidRDefault="003452E1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Група 3, N=31 (ВР СіДПІ)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ABC" w:rsidRPr="006A710E" w:rsidRDefault="003452E1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t-кри-терій</w:t>
            </w:r>
          </w:p>
        </w:tc>
      </w:tr>
      <w:tr w:rsidR="00041ABC" w:rsidRPr="006A710E" w:rsidTr="006A710E">
        <w:trPr>
          <w:trHeight w:val="320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ABC" w:rsidRPr="006A710E" w:rsidRDefault="00041ABC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left="-94" w:right="-10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ABC" w:rsidRPr="006A710E" w:rsidRDefault="00041ABC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ABC" w:rsidRPr="006A710E" w:rsidRDefault="003452E1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mean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ABC" w:rsidRPr="006A710E" w:rsidRDefault="003452E1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st.dev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ABC" w:rsidRPr="006A710E" w:rsidRDefault="003452E1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mean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ABC" w:rsidRPr="006A710E" w:rsidRDefault="003452E1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st.dev</w:t>
            </w:r>
          </w:p>
        </w:tc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ABC" w:rsidRPr="006A710E" w:rsidRDefault="00041ABC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ABC" w:rsidRPr="006A710E" w:rsidRDefault="003452E1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mean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ABC" w:rsidRPr="006A710E" w:rsidRDefault="003452E1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st.dev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ABC" w:rsidRPr="006A710E" w:rsidRDefault="003452E1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mean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ABC" w:rsidRPr="006A710E" w:rsidRDefault="003452E1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st.dev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ABC" w:rsidRPr="006A710E" w:rsidRDefault="00041ABC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1ABC" w:rsidRPr="006A710E" w:rsidTr="006A710E">
        <w:trPr>
          <w:trHeight w:val="30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ABC" w:rsidRPr="006A710E" w:rsidRDefault="003452E1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ABC" w:rsidRPr="006A710E" w:rsidRDefault="003452E1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ABC" w:rsidRPr="006A710E" w:rsidRDefault="003452E1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68,41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ABC" w:rsidRPr="006A710E" w:rsidRDefault="003452E1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ABC" w:rsidRPr="006A710E" w:rsidRDefault="003452E1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49,14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ABC" w:rsidRPr="006A710E" w:rsidRDefault="003452E1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2,19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ABC" w:rsidRPr="006A710E" w:rsidRDefault="003452E1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4,70*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ABC" w:rsidRPr="006A710E" w:rsidRDefault="003452E1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75,11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ABC" w:rsidRPr="006A710E" w:rsidRDefault="003452E1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ABC" w:rsidRPr="006A710E" w:rsidRDefault="003452E1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47,94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ABC" w:rsidRPr="006A710E" w:rsidRDefault="003452E1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ABC" w:rsidRPr="006A710E" w:rsidRDefault="003452E1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9,92*</w:t>
            </w:r>
          </w:p>
        </w:tc>
      </w:tr>
      <w:tr w:rsidR="00041ABC" w:rsidRPr="006A710E" w:rsidTr="006A710E">
        <w:trPr>
          <w:trHeight w:val="30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ABC" w:rsidRPr="006A710E" w:rsidRDefault="003452E1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ABC" w:rsidRPr="006A710E" w:rsidRDefault="003452E1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ABC" w:rsidRPr="006A710E" w:rsidRDefault="003452E1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73,59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ABC" w:rsidRPr="006A710E" w:rsidRDefault="003452E1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ABC" w:rsidRPr="006A710E" w:rsidRDefault="003452E1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62,11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ABC" w:rsidRPr="006A710E" w:rsidRDefault="003452E1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ABC" w:rsidRPr="006A710E" w:rsidRDefault="003452E1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2,71*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ABC" w:rsidRPr="006A710E" w:rsidRDefault="003452E1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ABC" w:rsidRPr="006A710E" w:rsidRDefault="003452E1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ABC" w:rsidRPr="006A710E" w:rsidRDefault="003452E1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57,13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ABC" w:rsidRPr="006A710E" w:rsidRDefault="003452E1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41ABC" w:rsidRPr="006A710E" w:rsidRDefault="003452E1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5,33*</w:t>
            </w:r>
          </w:p>
        </w:tc>
      </w:tr>
      <w:tr w:rsidR="001D16B5" w:rsidRPr="006A710E" w:rsidTr="006A710E">
        <w:trPr>
          <w:trHeight w:val="27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6B5" w:rsidRPr="006A710E" w:rsidRDefault="001D16B5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6B5" w:rsidRPr="006A710E" w:rsidRDefault="001D16B5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6B5" w:rsidRPr="006A710E" w:rsidRDefault="001D16B5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63,57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6B5" w:rsidRPr="006A710E" w:rsidRDefault="001D16B5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6B5" w:rsidRPr="006A710E" w:rsidRDefault="001D16B5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58,26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6B5" w:rsidRPr="006A710E" w:rsidRDefault="001D16B5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6,94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6B5" w:rsidRPr="006A710E" w:rsidRDefault="001D16B5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6B5" w:rsidRPr="006A710E" w:rsidRDefault="001D16B5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59,14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6B5" w:rsidRPr="006A710E" w:rsidRDefault="001D16B5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6B5" w:rsidRPr="006A710E" w:rsidRDefault="001D16B5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54,23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6B5" w:rsidRPr="006A710E" w:rsidRDefault="001D16B5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6B5" w:rsidRPr="006A710E" w:rsidRDefault="001D16B5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1,98</w:t>
            </w:r>
          </w:p>
        </w:tc>
      </w:tr>
      <w:tr w:rsidR="001D16B5" w:rsidRPr="006A710E" w:rsidTr="006A710E">
        <w:trPr>
          <w:trHeight w:val="25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6B5" w:rsidRPr="006A710E" w:rsidRDefault="001D16B5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6B5" w:rsidRPr="006A710E" w:rsidRDefault="001D16B5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6B5" w:rsidRPr="006A710E" w:rsidRDefault="001D16B5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68,03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6B5" w:rsidRPr="006A710E" w:rsidRDefault="001D16B5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6B5" w:rsidRPr="006A710E" w:rsidRDefault="001D16B5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6B5" w:rsidRPr="006A710E" w:rsidRDefault="001D16B5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3,84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6B5" w:rsidRPr="006A710E" w:rsidRDefault="001D16B5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2,58*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6B5" w:rsidRPr="006A710E" w:rsidRDefault="001D16B5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6B5" w:rsidRPr="006A710E" w:rsidRDefault="001D16B5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6B5" w:rsidRPr="006A710E" w:rsidRDefault="001D16B5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43,14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6B5" w:rsidRPr="006A710E" w:rsidRDefault="001D16B5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6B5" w:rsidRPr="006A710E" w:rsidRDefault="001D16B5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6,95*</w:t>
            </w:r>
          </w:p>
        </w:tc>
      </w:tr>
      <w:tr w:rsidR="001D16B5" w:rsidRPr="006A710E" w:rsidTr="006A710E">
        <w:trPr>
          <w:trHeight w:val="25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6B5" w:rsidRPr="006A710E" w:rsidRDefault="001D16B5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6B5" w:rsidRPr="006A710E" w:rsidRDefault="001D16B5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6B5" w:rsidRPr="006A710E" w:rsidRDefault="001D16B5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63,79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6B5" w:rsidRPr="006A710E" w:rsidRDefault="001D16B5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6B5" w:rsidRPr="006A710E" w:rsidRDefault="001D16B5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6B5" w:rsidRPr="006A710E" w:rsidRDefault="001D16B5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5,23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6B5" w:rsidRPr="006A710E" w:rsidRDefault="001D16B5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6B5" w:rsidRPr="006A710E" w:rsidRDefault="001D16B5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64,27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6B5" w:rsidRPr="006A710E" w:rsidRDefault="001D16B5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1,98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6B5" w:rsidRPr="006A710E" w:rsidRDefault="001D16B5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46,54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6B5" w:rsidRPr="006A710E" w:rsidRDefault="001D16B5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6B5" w:rsidRPr="006A710E" w:rsidRDefault="001D16B5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4,63*</w:t>
            </w:r>
          </w:p>
        </w:tc>
      </w:tr>
      <w:tr w:rsidR="001D16B5" w:rsidRPr="006A710E" w:rsidTr="006A710E">
        <w:trPr>
          <w:trHeight w:val="25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6B5" w:rsidRPr="006A710E" w:rsidRDefault="001D16B5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6B5" w:rsidRPr="006A710E" w:rsidRDefault="001D16B5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6B5" w:rsidRPr="006A710E" w:rsidRDefault="001D16B5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56,36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6B5" w:rsidRPr="006A710E" w:rsidRDefault="001D16B5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6B5" w:rsidRPr="006A710E" w:rsidRDefault="001D16B5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49,42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6B5" w:rsidRPr="006A710E" w:rsidRDefault="001D16B5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6,15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6B5" w:rsidRPr="006A710E" w:rsidRDefault="001D16B5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6B5" w:rsidRPr="006A710E" w:rsidRDefault="001D16B5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53,16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6B5" w:rsidRPr="006A710E" w:rsidRDefault="001D16B5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6B5" w:rsidRPr="006A710E" w:rsidRDefault="001D16B5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49,44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6B5" w:rsidRPr="006A710E" w:rsidRDefault="001D16B5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D16B5" w:rsidRPr="006A710E" w:rsidRDefault="001D16B5" w:rsidP="006A71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1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0,94</w:t>
            </w:r>
          </w:p>
        </w:tc>
      </w:tr>
    </w:tbl>
    <w:p w:rsidR="00041ABC" w:rsidRPr="006A710E" w:rsidRDefault="003452E1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sz w:val="28"/>
          <w:szCs w:val="28"/>
          <w:lang w:val="uk-UA"/>
        </w:rPr>
        <w:t>На основі аналізу виявлених статистично значущих відмінностей встановлено відповідність високо</w:t>
      </w:r>
      <w:r w:rsidR="001D16B5" w:rsidRPr="006A710E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складності та диференційованості проспективної ідентичності високому рівн</w:t>
      </w:r>
      <w:r w:rsidR="001D16B5" w:rsidRPr="006A710E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соціально-психологічної адаптації.</w:t>
      </w:r>
    </w:p>
    <w:p w:rsidR="00041ABC" w:rsidRPr="006A710E" w:rsidRDefault="003452E1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sz w:val="28"/>
          <w:szCs w:val="28"/>
          <w:lang w:val="uk-UA"/>
        </w:rPr>
        <w:t>Між групою респондентів з висок</w:t>
      </w:r>
      <w:r w:rsidR="001D16B5" w:rsidRPr="006A710E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16B5" w:rsidRPr="006A710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>кладн</w:t>
      </w:r>
      <w:r w:rsidR="001D16B5" w:rsidRPr="006A710E">
        <w:rPr>
          <w:rFonts w:ascii="Times New Roman" w:hAnsi="Times New Roman" w:cs="Times New Roman"/>
          <w:sz w:val="28"/>
          <w:szCs w:val="28"/>
          <w:lang w:val="uk-UA"/>
        </w:rPr>
        <w:t>істю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та диференційован</w:t>
      </w:r>
      <w:r w:rsidR="001D16B5"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істю 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>проспективної ідентичності (ВР СіДПІ) (N=78)</w:t>
      </w:r>
      <w:r w:rsidR="001D16B5"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>групою респондентів з низьк</w:t>
      </w:r>
      <w:r w:rsidR="001D16B5" w:rsidRPr="006A710E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складн</w:t>
      </w:r>
      <w:r w:rsidR="001D16B5" w:rsidRPr="006A710E">
        <w:rPr>
          <w:rFonts w:ascii="Times New Roman" w:hAnsi="Times New Roman" w:cs="Times New Roman"/>
          <w:sz w:val="28"/>
          <w:szCs w:val="28"/>
          <w:lang w:val="uk-UA"/>
        </w:rPr>
        <w:t>істю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16B5" w:rsidRPr="006A710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диференційован</w:t>
      </w:r>
      <w:r w:rsidR="001D16B5" w:rsidRPr="006A710E">
        <w:rPr>
          <w:rFonts w:ascii="Times New Roman" w:hAnsi="Times New Roman" w:cs="Times New Roman"/>
          <w:sz w:val="28"/>
          <w:szCs w:val="28"/>
          <w:lang w:val="uk-UA"/>
        </w:rPr>
        <w:t>істю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проспективної ідентичності (НР СіДПІ) (N=75) констатовано статистично значущі відмінності за наступними параметрами:</w:t>
      </w:r>
    </w:p>
    <w:p w:rsidR="00041ABC" w:rsidRPr="006A710E" w:rsidRDefault="003452E1" w:rsidP="006A710E">
      <w:pPr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pacing w:val="4"/>
          <w:sz w:val="28"/>
          <w:lang w:val="uk-UA"/>
        </w:rPr>
      </w:pPr>
      <w:r w:rsidRPr="006A710E">
        <w:rPr>
          <w:rFonts w:ascii="Times New Roman" w:hAnsi="Times New Roman" w:cs="Times New Roman"/>
          <w:bCs/>
          <w:i/>
          <w:spacing w:val="4"/>
          <w:sz w:val="28"/>
          <w:szCs w:val="28"/>
          <w:lang w:val="uk-UA"/>
        </w:rPr>
        <w:t>самоставлення</w:t>
      </w:r>
      <w:r w:rsidRPr="006A710E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="005728E7" w:rsidRPr="006A710E">
        <w:rPr>
          <w:rFonts w:ascii="Times New Roman" w:hAnsi="Times New Roman" w:cs="Times New Roman"/>
          <w:spacing w:val="4"/>
          <w:sz w:val="28"/>
          <w:szCs w:val="28"/>
          <w:lang w:val="uk-UA"/>
        </w:rPr>
        <w:t>–</w:t>
      </w:r>
      <w:r w:rsidRPr="006A710E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модальності: “відкритість</w:t>
      </w:r>
      <w:r w:rsidR="00DB77C0" w:rsidRPr="006A710E">
        <w:rPr>
          <w:rFonts w:ascii="Times New Roman" w:hAnsi="Times New Roman" w:cs="Times New Roman"/>
          <w:spacing w:val="4"/>
          <w:sz w:val="28"/>
          <w:szCs w:val="28"/>
          <w:lang w:val="uk-UA"/>
        </w:rPr>
        <w:t>”</w:t>
      </w:r>
      <w:r w:rsidRPr="006A710E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(t</w:t>
      </w:r>
      <w:r w:rsidRPr="006A710E">
        <w:rPr>
          <w:rFonts w:ascii="Times New Roman" w:hAnsi="Times New Roman" w:cs="Times New Roman"/>
          <w:spacing w:val="4"/>
          <w:sz w:val="28"/>
          <w:szCs w:val="28"/>
          <w:vertAlign w:val="subscript"/>
          <w:lang w:val="uk-UA"/>
        </w:rPr>
        <w:t>кр</w:t>
      </w:r>
      <w:r w:rsidRPr="006A710E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=1,98), “відзеркалене самоставлення</w:t>
      </w:r>
      <w:r w:rsidR="00DB77C0" w:rsidRPr="006A710E">
        <w:rPr>
          <w:rFonts w:ascii="Times New Roman" w:hAnsi="Times New Roman" w:cs="Times New Roman"/>
          <w:spacing w:val="4"/>
          <w:sz w:val="28"/>
          <w:szCs w:val="28"/>
          <w:lang w:val="uk-UA"/>
        </w:rPr>
        <w:t>”</w:t>
      </w:r>
      <w:r w:rsidRPr="006A710E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(t</w:t>
      </w:r>
      <w:r w:rsidRPr="006A710E">
        <w:rPr>
          <w:rFonts w:ascii="Times New Roman" w:hAnsi="Times New Roman" w:cs="Times New Roman"/>
          <w:spacing w:val="4"/>
          <w:sz w:val="28"/>
          <w:szCs w:val="28"/>
          <w:vertAlign w:val="subscript"/>
          <w:lang w:val="uk-UA"/>
        </w:rPr>
        <w:t>кр</w:t>
      </w:r>
      <w:r w:rsidRPr="006A710E">
        <w:rPr>
          <w:rFonts w:ascii="Times New Roman" w:hAnsi="Times New Roman" w:cs="Times New Roman"/>
          <w:spacing w:val="4"/>
          <w:sz w:val="28"/>
          <w:szCs w:val="28"/>
          <w:lang w:val="uk-UA"/>
        </w:rPr>
        <w:t>=2,06), “самоприйняття</w:t>
      </w:r>
      <w:r w:rsidR="00DB77C0" w:rsidRPr="006A710E">
        <w:rPr>
          <w:rFonts w:ascii="Times New Roman" w:hAnsi="Times New Roman" w:cs="Times New Roman"/>
          <w:spacing w:val="4"/>
          <w:sz w:val="28"/>
          <w:szCs w:val="28"/>
          <w:lang w:val="uk-UA"/>
        </w:rPr>
        <w:t>”</w:t>
      </w:r>
      <w:r w:rsidRPr="006A710E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(t</w:t>
      </w:r>
      <w:r w:rsidRPr="006A710E">
        <w:rPr>
          <w:rFonts w:ascii="Times New Roman" w:hAnsi="Times New Roman" w:cs="Times New Roman"/>
          <w:spacing w:val="4"/>
          <w:sz w:val="28"/>
          <w:szCs w:val="28"/>
          <w:vertAlign w:val="subscript"/>
          <w:lang w:val="uk-UA"/>
        </w:rPr>
        <w:t>кр</w:t>
      </w:r>
      <w:r w:rsidRPr="006A710E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=2,08) та “самоприв’язаність</w:t>
      </w:r>
      <w:r w:rsidR="00DB77C0" w:rsidRPr="006A710E">
        <w:rPr>
          <w:rFonts w:ascii="Times New Roman" w:hAnsi="Times New Roman" w:cs="Times New Roman"/>
          <w:spacing w:val="4"/>
          <w:sz w:val="28"/>
          <w:szCs w:val="28"/>
          <w:lang w:val="uk-UA"/>
        </w:rPr>
        <w:t>”</w:t>
      </w:r>
      <w:r w:rsidRPr="006A710E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(t</w:t>
      </w:r>
      <w:r w:rsidRPr="006A710E">
        <w:rPr>
          <w:rFonts w:ascii="Times New Roman" w:hAnsi="Times New Roman" w:cs="Times New Roman"/>
          <w:spacing w:val="4"/>
          <w:sz w:val="28"/>
          <w:szCs w:val="28"/>
          <w:vertAlign w:val="subscript"/>
          <w:lang w:val="uk-UA"/>
        </w:rPr>
        <w:t>кр</w:t>
      </w:r>
      <w:r w:rsidRPr="006A710E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=2,05); фактори: “Самоповага</w:t>
      </w:r>
      <w:r w:rsidR="00DB77C0" w:rsidRPr="006A710E">
        <w:rPr>
          <w:rFonts w:ascii="Times New Roman" w:hAnsi="Times New Roman" w:cs="Times New Roman"/>
          <w:spacing w:val="4"/>
          <w:sz w:val="28"/>
          <w:szCs w:val="28"/>
          <w:lang w:val="uk-UA"/>
        </w:rPr>
        <w:t>”</w:t>
      </w:r>
      <w:r w:rsidRPr="006A710E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(t</w:t>
      </w:r>
      <w:r w:rsidRPr="006A710E">
        <w:rPr>
          <w:rFonts w:ascii="Times New Roman" w:hAnsi="Times New Roman" w:cs="Times New Roman"/>
          <w:spacing w:val="4"/>
          <w:sz w:val="28"/>
          <w:szCs w:val="28"/>
          <w:vertAlign w:val="subscript"/>
          <w:lang w:val="uk-UA"/>
        </w:rPr>
        <w:t>кр</w:t>
      </w:r>
      <w:r w:rsidRPr="006A710E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=1,97) та “Аутосимпатія</w:t>
      </w:r>
      <w:r w:rsidR="00DB77C0" w:rsidRPr="006A710E">
        <w:rPr>
          <w:rFonts w:ascii="Times New Roman" w:hAnsi="Times New Roman" w:cs="Times New Roman"/>
          <w:spacing w:val="4"/>
          <w:sz w:val="28"/>
          <w:szCs w:val="28"/>
          <w:lang w:val="uk-UA"/>
        </w:rPr>
        <w:t>”</w:t>
      </w:r>
      <w:r w:rsidRPr="006A710E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(t</w:t>
      </w:r>
      <w:r w:rsidRPr="006A710E">
        <w:rPr>
          <w:rFonts w:ascii="Times New Roman" w:hAnsi="Times New Roman" w:cs="Times New Roman"/>
          <w:spacing w:val="4"/>
          <w:sz w:val="28"/>
          <w:szCs w:val="28"/>
          <w:vertAlign w:val="subscript"/>
          <w:lang w:val="uk-UA"/>
        </w:rPr>
        <w:t>кр</w:t>
      </w:r>
      <w:r w:rsidRPr="006A710E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=2,04)); </w:t>
      </w:r>
    </w:p>
    <w:p w:rsidR="00041ABC" w:rsidRPr="006A710E" w:rsidRDefault="003452E1" w:rsidP="006A710E">
      <w:pPr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8"/>
          <w:lang w:val="uk-UA"/>
        </w:rPr>
      </w:pPr>
      <w:r w:rsidRPr="006A710E">
        <w:rPr>
          <w:rFonts w:ascii="Times New Roman" w:hAnsi="Times New Roman" w:cs="Times New Roman"/>
          <w:bCs/>
          <w:i/>
          <w:sz w:val="28"/>
          <w:szCs w:val="28"/>
          <w:lang w:val="uk-UA"/>
        </w:rPr>
        <w:lastRenderedPageBreak/>
        <w:t xml:space="preserve">самоактуалізації </w:t>
      </w:r>
      <w:r w:rsidR="001D16B5" w:rsidRPr="006A710E">
        <w:rPr>
          <w:rFonts w:ascii="Times New Roman" w:hAnsi="Times New Roman" w:cs="Times New Roman"/>
          <w:b/>
          <w:bCs/>
          <w:sz w:val="28"/>
          <w:szCs w:val="28"/>
          <w:lang w:val="uk-UA"/>
        </w:rPr>
        <w:t>–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>“Орієнтація в часі</w:t>
      </w:r>
      <w:r w:rsidR="00DB77C0" w:rsidRPr="006A710E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(t</w:t>
      </w:r>
      <w:r w:rsidRPr="006A710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кр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=2,05), “Потреби в пізнанні (t</w:t>
      </w:r>
      <w:r w:rsidRPr="006A710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кр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>=2,08), “Автономність</w:t>
      </w:r>
      <w:r w:rsidR="00DB77C0" w:rsidRPr="006A710E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(t</w:t>
      </w:r>
      <w:r w:rsidRPr="006A710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кр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>=2,07), “Саморозуміння</w:t>
      </w:r>
      <w:r w:rsidR="00DB77C0" w:rsidRPr="006A710E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(t</w:t>
      </w:r>
      <w:r w:rsidRPr="006A710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кр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>=2,00), “Аутосимпатія</w:t>
      </w:r>
      <w:r w:rsidR="00DB77C0" w:rsidRPr="006A710E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(t</w:t>
      </w:r>
      <w:r w:rsidRPr="006A710E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кр</w:t>
      </w:r>
      <w:r w:rsidR="005728E7"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=2,06)).;</w:t>
      </w:r>
    </w:p>
    <w:p w:rsidR="00041ABC" w:rsidRPr="006A710E" w:rsidRDefault="003452E1" w:rsidP="006A710E">
      <w:pPr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i/>
          <w:sz w:val="28"/>
          <w:lang w:val="uk-UA"/>
        </w:rPr>
      </w:pPr>
      <w:r w:rsidRPr="006A710E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полімотиваційні тенденції </w:t>
      </w:r>
      <w:r w:rsidR="001F7CA4" w:rsidRPr="006A710E">
        <w:rPr>
          <w:rFonts w:ascii="Times New Roman" w:hAnsi="Times New Roman" w:cs="Times New Roman"/>
          <w:i/>
          <w:sz w:val="28"/>
          <w:szCs w:val="28"/>
          <w:lang w:val="uk-UA"/>
        </w:rPr>
        <w:t>“Я</w:t>
      </w:r>
      <w:r w:rsidR="007073C7" w:rsidRPr="006A710E">
        <w:rPr>
          <w:rFonts w:ascii="Times New Roman" w:hAnsi="Times New Roman" w:cs="Times New Roman"/>
          <w:i/>
          <w:sz w:val="28"/>
          <w:szCs w:val="28"/>
          <w:lang w:val="uk-UA"/>
        </w:rPr>
        <w:t>”</w:t>
      </w:r>
      <w:r w:rsidR="001F7CA4" w:rsidRPr="006A710E">
        <w:rPr>
          <w:rFonts w:ascii="Times New Roman" w:hAnsi="Times New Roman" w:cs="Times New Roman"/>
          <w:i/>
          <w:sz w:val="28"/>
          <w:szCs w:val="28"/>
          <w:lang w:val="uk-UA"/>
        </w:rPr>
        <w:t>-концепції</w:t>
      </w:r>
      <w:r w:rsidRPr="006A710E">
        <w:rPr>
          <w:rFonts w:ascii="Times New Roman" w:hAnsi="Times New Roman" w:cs="Times New Roman"/>
          <w:bCs/>
          <w:i/>
          <w:sz w:val="28"/>
          <w:szCs w:val="28"/>
          <w:lang w:val="uk-UA"/>
        </w:rPr>
        <w:t>:</w:t>
      </w:r>
    </w:p>
    <w:p w:rsidR="00041ABC" w:rsidRPr="006A710E" w:rsidRDefault="003452E1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i/>
          <w:iCs/>
          <w:sz w:val="28"/>
          <w:szCs w:val="28"/>
          <w:lang w:val="uk-UA"/>
        </w:rPr>
        <w:t>негативні: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гедоністична (</w:t>
      </w:r>
      <w:r w:rsidRPr="006A710E">
        <w:rPr>
          <w:rFonts w:ascii="Times New Roman" w:hAnsi="Times New Roman" w:cs="Times New Roman"/>
          <w:sz w:val="28"/>
          <w:szCs w:val="24"/>
          <w:lang w:val="uk-UA"/>
        </w:rPr>
        <w:t>φ</w:t>
      </w:r>
      <w:r w:rsidRPr="006A710E">
        <w:rPr>
          <w:rFonts w:ascii="Times New Roman" w:hAnsi="Times New Roman" w:cs="Times New Roman"/>
          <w:sz w:val="28"/>
          <w:szCs w:val="24"/>
          <w:vertAlign w:val="subscript"/>
          <w:lang w:val="uk-UA"/>
        </w:rPr>
        <w:t>емп.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>=5,45), пізнавальна (</w:t>
      </w:r>
      <w:r w:rsidRPr="006A710E">
        <w:rPr>
          <w:rFonts w:ascii="Times New Roman" w:hAnsi="Times New Roman" w:cs="Times New Roman"/>
          <w:sz w:val="28"/>
          <w:szCs w:val="24"/>
          <w:lang w:val="uk-UA"/>
        </w:rPr>
        <w:t>φ</w:t>
      </w:r>
      <w:r w:rsidRPr="006A710E">
        <w:rPr>
          <w:rFonts w:ascii="Times New Roman" w:hAnsi="Times New Roman" w:cs="Times New Roman"/>
          <w:sz w:val="28"/>
          <w:szCs w:val="24"/>
          <w:vertAlign w:val="subscript"/>
          <w:lang w:val="uk-UA"/>
        </w:rPr>
        <w:t>емп.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>=4,85), нормативна (</w:t>
      </w:r>
      <w:r w:rsidRPr="006A710E">
        <w:rPr>
          <w:rFonts w:ascii="Times New Roman" w:hAnsi="Times New Roman" w:cs="Times New Roman"/>
          <w:sz w:val="28"/>
          <w:szCs w:val="24"/>
          <w:lang w:val="uk-UA"/>
        </w:rPr>
        <w:t>φ</w:t>
      </w:r>
      <w:r w:rsidRPr="006A710E">
        <w:rPr>
          <w:rFonts w:ascii="Times New Roman" w:hAnsi="Times New Roman" w:cs="Times New Roman"/>
          <w:sz w:val="28"/>
          <w:szCs w:val="24"/>
          <w:vertAlign w:val="subscript"/>
          <w:lang w:val="uk-UA"/>
        </w:rPr>
        <w:t>емп.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>=7,22), моральна (</w:t>
      </w:r>
      <w:r w:rsidRPr="006A710E">
        <w:rPr>
          <w:rFonts w:ascii="Times New Roman" w:hAnsi="Times New Roman" w:cs="Times New Roman"/>
          <w:sz w:val="28"/>
          <w:szCs w:val="24"/>
          <w:lang w:val="uk-UA"/>
        </w:rPr>
        <w:t>φ</w:t>
      </w:r>
      <w:r w:rsidRPr="006A710E">
        <w:rPr>
          <w:rFonts w:ascii="Times New Roman" w:hAnsi="Times New Roman" w:cs="Times New Roman"/>
          <w:sz w:val="28"/>
          <w:szCs w:val="24"/>
          <w:vertAlign w:val="subscript"/>
          <w:lang w:val="uk-UA"/>
        </w:rPr>
        <w:t>емп.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>=4,37), губрістична (</w:t>
      </w:r>
      <w:r w:rsidRPr="006A710E">
        <w:rPr>
          <w:rFonts w:ascii="Times New Roman" w:hAnsi="Times New Roman" w:cs="Times New Roman"/>
          <w:sz w:val="28"/>
          <w:szCs w:val="24"/>
          <w:lang w:val="uk-UA"/>
        </w:rPr>
        <w:t>φ</w:t>
      </w:r>
      <w:r w:rsidRPr="006A710E">
        <w:rPr>
          <w:rFonts w:ascii="Times New Roman" w:hAnsi="Times New Roman" w:cs="Times New Roman"/>
          <w:sz w:val="28"/>
          <w:szCs w:val="24"/>
          <w:vertAlign w:val="subscript"/>
          <w:lang w:val="uk-UA"/>
        </w:rPr>
        <w:t>емп.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>=6,96), індивідуалізація (</w:t>
      </w:r>
      <w:r w:rsidRPr="006A710E">
        <w:rPr>
          <w:rFonts w:ascii="Times New Roman" w:hAnsi="Times New Roman" w:cs="Times New Roman"/>
          <w:sz w:val="28"/>
          <w:szCs w:val="24"/>
          <w:lang w:val="uk-UA"/>
        </w:rPr>
        <w:t>φ</w:t>
      </w:r>
      <w:r w:rsidRPr="006A710E">
        <w:rPr>
          <w:rFonts w:ascii="Times New Roman" w:hAnsi="Times New Roman" w:cs="Times New Roman"/>
          <w:sz w:val="28"/>
          <w:szCs w:val="24"/>
          <w:vertAlign w:val="subscript"/>
          <w:lang w:val="uk-UA"/>
        </w:rPr>
        <w:t>емп.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=2,35);</w:t>
      </w:r>
    </w:p>
    <w:p w:rsidR="00041ABC" w:rsidRPr="006A710E" w:rsidRDefault="003452E1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i/>
          <w:iCs/>
          <w:sz w:val="28"/>
          <w:szCs w:val="28"/>
          <w:lang w:val="uk-UA"/>
        </w:rPr>
        <w:t>позитивні:</w:t>
      </w:r>
      <w:r w:rsidR="00A01CCD" w:rsidRPr="006A710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>гедоністична (</w:t>
      </w:r>
      <w:r w:rsidRPr="006A710E">
        <w:rPr>
          <w:rFonts w:ascii="Times New Roman" w:hAnsi="Times New Roman" w:cs="Times New Roman"/>
          <w:sz w:val="28"/>
          <w:szCs w:val="24"/>
          <w:lang w:val="uk-UA"/>
        </w:rPr>
        <w:t>φ</w:t>
      </w:r>
      <w:r w:rsidRPr="006A710E">
        <w:rPr>
          <w:rFonts w:ascii="Times New Roman" w:hAnsi="Times New Roman" w:cs="Times New Roman"/>
          <w:sz w:val="28"/>
          <w:szCs w:val="24"/>
          <w:vertAlign w:val="subscript"/>
          <w:lang w:val="uk-UA"/>
        </w:rPr>
        <w:t>емп.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>=4,90), пізнавальна (</w:t>
      </w:r>
      <w:r w:rsidRPr="006A710E">
        <w:rPr>
          <w:rFonts w:ascii="Times New Roman" w:hAnsi="Times New Roman" w:cs="Times New Roman"/>
          <w:sz w:val="28"/>
          <w:szCs w:val="24"/>
          <w:lang w:val="uk-UA"/>
        </w:rPr>
        <w:t>φ</w:t>
      </w:r>
      <w:r w:rsidRPr="006A710E">
        <w:rPr>
          <w:rFonts w:ascii="Times New Roman" w:hAnsi="Times New Roman" w:cs="Times New Roman"/>
          <w:sz w:val="28"/>
          <w:szCs w:val="24"/>
          <w:vertAlign w:val="subscript"/>
          <w:lang w:val="uk-UA"/>
        </w:rPr>
        <w:t>емп.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=4,14), нормативна (</w:t>
      </w:r>
      <w:r w:rsidRPr="006A710E">
        <w:rPr>
          <w:rFonts w:ascii="Times New Roman" w:hAnsi="Times New Roman" w:cs="Times New Roman"/>
          <w:sz w:val="28"/>
          <w:szCs w:val="24"/>
          <w:lang w:val="uk-UA"/>
        </w:rPr>
        <w:t>φ</w:t>
      </w:r>
      <w:r w:rsidRPr="006A710E">
        <w:rPr>
          <w:rFonts w:ascii="Times New Roman" w:hAnsi="Times New Roman" w:cs="Times New Roman"/>
          <w:sz w:val="28"/>
          <w:szCs w:val="24"/>
          <w:vertAlign w:val="subscript"/>
          <w:lang w:val="uk-UA"/>
        </w:rPr>
        <w:t>емп.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>=6,36), моральна (</w:t>
      </w:r>
      <w:r w:rsidRPr="006A710E">
        <w:rPr>
          <w:rFonts w:ascii="Times New Roman" w:hAnsi="Times New Roman" w:cs="Times New Roman"/>
          <w:sz w:val="28"/>
          <w:szCs w:val="24"/>
          <w:lang w:val="uk-UA"/>
        </w:rPr>
        <w:t>φ</w:t>
      </w:r>
      <w:r w:rsidRPr="006A710E">
        <w:rPr>
          <w:rFonts w:ascii="Times New Roman" w:hAnsi="Times New Roman" w:cs="Times New Roman"/>
          <w:sz w:val="28"/>
          <w:szCs w:val="24"/>
          <w:vertAlign w:val="subscript"/>
          <w:lang w:val="uk-UA"/>
        </w:rPr>
        <w:t>емп.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>=3,77), губрістична (</w:t>
      </w:r>
      <w:r w:rsidRPr="006A710E">
        <w:rPr>
          <w:rFonts w:ascii="Times New Roman" w:hAnsi="Times New Roman" w:cs="Times New Roman"/>
          <w:sz w:val="28"/>
          <w:szCs w:val="24"/>
          <w:lang w:val="uk-UA"/>
        </w:rPr>
        <w:t>φ</w:t>
      </w:r>
      <w:r w:rsidRPr="006A710E">
        <w:rPr>
          <w:rFonts w:ascii="Times New Roman" w:hAnsi="Times New Roman" w:cs="Times New Roman"/>
          <w:sz w:val="28"/>
          <w:szCs w:val="24"/>
          <w:vertAlign w:val="subscript"/>
          <w:lang w:val="uk-UA"/>
        </w:rPr>
        <w:t>емп.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>=6,43), прагнення до вищості (</w:t>
      </w:r>
      <w:r w:rsidRPr="006A710E">
        <w:rPr>
          <w:rFonts w:ascii="Times New Roman" w:hAnsi="Times New Roman" w:cs="Times New Roman"/>
          <w:sz w:val="28"/>
          <w:szCs w:val="24"/>
          <w:lang w:val="uk-UA"/>
        </w:rPr>
        <w:t>φ</w:t>
      </w:r>
      <w:r w:rsidRPr="006A710E">
        <w:rPr>
          <w:rFonts w:ascii="Times New Roman" w:hAnsi="Times New Roman" w:cs="Times New Roman"/>
          <w:sz w:val="28"/>
          <w:szCs w:val="24"/>
          <w:vertAlign w:val="subscript"/>
          <w:lang w:val="uk-UA"/>
        </w:rPr>
        <w:t>емп.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>=2,54), індивідуалізація (</w:t>
      </w:r>
      <w:r w:rsidRPr="006A710E">
        <w:rPr>
          <w:rFonts w:ascii="Times New Roman" w:hAnsi="Times New Roman" w:cs="Times New Roman"/>
          <w:sz w:val="28"/>
          <w:szCs w:val="24"/>
          <w:lang w:val="uk-UA"/>
        </w:rPr>
        <w:t>φ</w:t>
      </w:r>
      <w:r w:rsidRPr="006A710E">
        <w:rPr>
          <w:rFonts w:ascii="Times New Roman" w:hAnsi="Times New Roman" w:cs="Times New Roman"/>
          <w:sz w:val="28"/>
          <w:szCs w:val="24"/>
          <w:vertAlign w:val="subscript"/>
          <w:lang w:val="uk-UA"/>
        </w:rPr>
        <w:t>емп.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>=2,68);</w:t>
      </w:r>
    </w:p>
    <w:p w:rsidR="00041ABC" w:rsidRPr="006A710E" w:rsidRDefault="003452E1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відсутність визначених тенденцій: 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>оптимістична (протилежна – песим</w:t>
      </w:r>
      <w:r w:rsidR="001D16B5" w:rsidRPr="006A710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>стична) мотивація (</w:t>
      </w:r>
      <w:r w:rsidRPr="006A710E">
        <w:rPr>
          <w:rFonts w:ascii="Times New Roman" w:hAnsi="Times New Roman" w:cs="Times New Roman"/>
          <w:sz w:val="28"/>
          <w:szCs w:val="24"/>
          <w:lang w:val="uk-UA"/>
        </w:rPr>
        <w:t>φ</w:t>
      </w:r>
      <w:r w:rsidRPr="006A710E">
        <w:rPr>
          <w:rFonts w:ascii="Times New Roman" w:hAnsi="Times New Roman" w:cs="Times New Roman"/>
          <w:sz w:val="28"/>
          <w:szCs w:val="24"/>
          <w:vertAlign w:val="subscript"/>
          <w:lang w:val="uk-UA"/>
        </w:rPr>
        <w:t>емп.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>=2,56).</w:t>
      </w:r>
    </w:p>
    <w:p w:rsidR="00BE1C8C" w:rsidRPr="006A710E" w:rsidRDefault="00EC0083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Констатовано, що між </w:t>
      </w:r>
      <w:r w:rsidR="00BE1C8C" w:rsidRPr="006A710E">
        <w:rPr>
          <w:rFonts w:ascii="Times New Roman" w:hAnsi="Times New Roman" w:cs="Times New Roman"/>
          <w:sz w:val="28"/>
          <w:szCs w:val="28"/>
          <w:lang w:val="uk-UA"/>
        </w:rPr>
        <w:t>респондентами з висок</w:t>
      </w:r>
      <w:r w:rsidR="001D16B5" w:rsidRPr="006A710E">
        <w:rPr>
          <w:rFonts w:ascii="Times New Roman" w:hAnsi="Times New Roman" w:cs="Times New Roman"/>
          <w:sz w:val="28"/>
          <w:szCs w:val="28"/>
          <w:lang w:val="uk-UA"/>
        </w:rPr>
        <w:t>ою складністю</w:t>
      </w:r>
      <w:r w:rsidR="00BE1C8C"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та диференційован</w:t>
      </w:r>
      <w:r w:rsidR="001D16B5" w:rsidRPr="006A710E">
        <w:rPr>
          <w:rFonts w:ascii="Times New Roman" w:hAnsi="Times New Roman" w:cs="Times New Roman"/>
          <w:sz w:val="28"/>
          <w:szCs w:val="28"/>
          <w:lang w:val="uk-UA"/>
        </w:rPr>
        <w:t>істю</w:t>
      </w:r>
      <w:r w:rsidR="00BE1C8C"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проспективної ідентичності та респондентами з низьк</w:t>
      </w:r>
      <w:r w:rsidR="001D16B5" w:rsidRPr="006A710E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BE1C8C"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складн</w:t>
      </w:r>
      <w:r w:rsidR="001D16B5" w:rsidRPr="006A710E">
        <w:rPr>
          <w:rFonts w:ascii="Times New Roman" w:hAnsi="Times New Roman" w:cs="Times New Roman"/>
          <w:sz w:val="28"/>
          <w:szCs w:val="28"/>
          <w:lang w:val="uk-UA"/>
        </w:rPr>
        <w:t>істю</w:t>
      </w:r>
      <w:r w:rsidR="00BE1C8C"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та диференційован</w:t>
      </w:r>
      <w:r w:rsidR="001D16B5" w:rsidRPr="006A710E">
        <w:rPr>
          <w:rFonts w:ascii="Times New Roman" w:hAnsi="Times New Roman" w:cs="Times New Roman"/>
          <w:sz w:val="28"/>
          <w:szCs w:val="28"/>
          <w:lang w:val="uk-UA"/>
        </w:rPr>
        <w:t>істю</w:t>
      </w:r>
      <w:r w:rsidR="00BE1C8C"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проспективної ідентичності існують значні відмінності у 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рівні соціально-психологічної адаптації, особливостях </w:t>
      </w:r>
      <w:r w:rsidR="00BE1C8C" w:rsidRPr="006A710E">
        <w:rPr>
          <w:rFonts w:ascii="Times New Roman" w:hAnsi="Times New Roman" w:cs="Times New Roman"/>
          <w:sz w:val="28"/>
          <w:szCs w:val="28"/>
          <w:lang w:val="uk-UA"/>
        </w:rPr>
        <w:t>самоставлення, самоактуалізації та мотиваційних тенденціях.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5D09" w:rsidRPr="006A710E">
        <w:rPr>
          <w:rFonts w:ascii="Times New Roman" w:hAnsi="Times New Roman" w:cs="Times New Roman"/>
          <w:sz w:val="28"/>
          <w:szCs w:val="28"/>
          <w:lang w:val="uk-UA"/>
        </w:rPr>
        <w:t>Доведено, що респонденти з високим рівенем</w:t>
      </w:r>
      <w:r w:rsidR="00BE1C8C"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проспективно</w:t>
      </w:r>
      <w:r w:rsidR="00855D09" w:rsidRPr="006A710E">
        <w:rPr>
          <w:rFonts w:ascii="Times New Roman" w:hAnsi="Times New Roman" w:cs="Times New Roman"/>
          <w:sz w:val="28"/>
          <w:szCs w:val="28"/>
          <w:lang w:val="uk-UA"/>
        </w:rPr>
        <w:t>ї ідентичності, себто: наявністістю</w:t>
      </w:r>
      <w:r w:rsidR="00BE1C8C"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455E"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чітко усвідомлених та суб’єктивно прийнятих, різноманітних за змістом власних </w:t>
      </w:r>
      <w:r w:rsidR="00855D09" w:rsidRPr="006A710E">
        <w:rPr>
          <w:rFonts w:ascii="Times New Roman" w:hAnsi="Times New Roman" w:cs="Times New Roman"/>
          <w:sz w:val="28"/>
          <w:szCs w:val="28"/>
          <w:lang w:val="uk-UA"/>
        </w:rPr>
        <w:t>соціальних та особистісних ідентичностей</w:t>
      </w:r>
      <w:r w:rsidR="00BE1C8C"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5455E" w:rsidRPr="006A710E">
        <w:rPr>
          <w:rFonts w:ascii="Times New Roman" w:hAnsi="Times New Roman" w:cs="Times New Roman"/>
          <w:sz w:val="28"/>
          <w:szCs w:val="28"/>
          <w:lang w:val="uk-UA"/>
        </w:rPr>
        <w:t>віднесених у майбутнє</w:t>
      </w:r>
      <w:r w:rsidR="00BE1C8C"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, у порівнянні з </w:t>
      </w:r>
      <w:r w:rsidR="00E5455E"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респондентами з </w:t>
      </w:r>
      <w:r w:rsidR="00BE1C8C" w:rsidRPr="006A710E">
        <w:rPr>
          <w:rFonts w:ascii="Times New Roman" w:hAnsi="Times New Roman" w:cs="Times New Roman"/>
          <w:sz w:val="28"/>
          <w:szCs w:val="28"/>
          <w:lang w:val="uk-UA"/>
        </w:rPr>
        <w:t>низьким рівнем розвитку проспект</w:t>
      </w:r>
      <w:r w:rsidR="00E5455E" w:rsidRPr="006A710E">
        <w:rPr>
          <w:rFonts w:ascii="Times New Roman" w:hAnsi="Times New Roman" w:cs="Times New Roman"/>
          <w:sz w:val="28"/>
          <w:szCs w:val="28"/>
          <w:lang w:val="uk-UA"/>
        </w:rPr>
        <w:t>ивної ідентичності, характеризую</w:t>
      </w:r>
      <w:r w:rsidR="00BE1C8C" w:rsidRPr="006A710E">
        <w:rPr>
          <w:rFonts w:ascii="Times New Roman" w:hAnsi="Times New Roman" w:cs="Times New Roman"/>
          <w:sz w:val="28"/>
          <w:szCs w:val="28"/>
          <w:lang w:val="uk-UA"/>
        </w:rPr>
        <w:t>ться більш високими показниками соціально-психологічної адаптованості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28E7" w:rsidRPr="006A710E" w:rsidRDefault="005728E7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</w:p>
    <w:p w:rsidR="001E6DA8" w:rsidRPr="006A710E" w:rsidRDefault="001E6DA8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ВИСНОВКИ</w:t>
      </w:r>
    </w:p>
    <w:p w:rsidR="00BB1C27" w:rsidRPr="006A710E" w:rsidRDefault="00BB1C27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</w:p>
    <w:p w:rsidR="001E6DA8" w:rsidRPr="006A710E" w:rsidRDefault="00710C36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У дисертації наведене теоретичне узагальнення і нове вирішення наукової проблеми психологічного змісту та значення проспективної ідентичності як чинника та психологічного механізму соціально-психологічної адаптації студентської молоді. </w:t>
      </w:r>
      <w:r w:rsidRPr="006A710E">
        <w:rPr>
          <w:rFonts w:ascii="Times New Roman" w:hAnsi="Times New Roman" w:cs="Times New Roman"/>
          <w:color w:val="auto"/>
          <w:sz w:val="28"/>
          <w:szCs w:val="28"/>
        </w:rPr>
        <w:t xml:space="preserve">Отримані результати дозволяють оптимізувати психологічний супровід навчально-виховного процесу в аспекті формування у студентів навичок життєвого планування та самоконструювання в особистісному та професійному плані. </w:t>
      </w:r>
      <w:r w:rsidR="00871141"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>Теоретичний аналіз</w:t>
      </w:r>
      <w:r w:rsidR="001E6DA8"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проблеми та </w:t>
      </w:r>
      <w:r w:rsidR="00871141"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>її емпіричне</w:t>
      </w:r>
      <w:r w:rsidR="001E6DA8"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дослідження </w:t>
      </w:r>
      <w:r w:rsidR="00871141"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>дають підстави</w:t>
      </w:r>
      <w:r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871141"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>зробити</w:t>
      </w:r>
      <w:r w:rsidR="001E6DA8"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наступні висновки: </w:t>
      </w:r>
    </w:p>
    <w:p w:rsidR="001E6DA8" w:rsidRPr="006A710E" w:rsidRDefault="001E6DA8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1. Соціально-психологічна адаптація розглядається як процес встановлення відповідності між потребами, цілями і намірами особистості та вимогами соціального оточення. Соціально-психологічна адаптованість - це стан </w:t>
      </w:r>
      <w:r w:rsidR="00142A7A"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відносної відповідності 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>між індивідуальними потребами, намірами, можливостя</w:t>
      </w:r>
      <w:r w:rsidR="006E4839" w:rsidRPr="006A710E">
        <w:rPr>
          <w:rFonts w:ascii="Times New Roman" w:hAnsi="Times New Roman" w:cs="Times New Roman"/>
          <w:sz w:val="28"/>
          <w:szCs w:val="28"/>
          <w:lang w:val="uk-UA"/>
        </w:rPr>
        <w:t>ми, і ролями особистості, з одного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4839" w:rsidRPr="006A710E">
        <w:rPr>
          <w:rFonts w:ascii="Times New Roman" w:hAnsi="Times New Roman" w:cs="Times New Roman"/>
          <w:sz w:val="28"/>
          <w:szCs w:val="28"/>
          <w:lang w:val="uk-UA"/>
        </w:rPr>
        <w:t>боку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, та суспільними вимогами, настановами, рольовими очікуваннями, правилами і традиціями – з </w:t>
      </w:r>
      <w:r w:rsidR="006E4839" w:rsidRPr="006A710E">
        <w:rPr>
          <w:rFonts w:ascii="Times New Roman" w:hAnsi="Times New Roman" w:cs="Times New Roman"/>
          <w:sz w:val="28"/>
          <w:szCs w:val="28"/>
          <w:lang w:val="uk-UA"/>
        </w:rPr>
        <w:t>другого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6DA8" w:rsidRPr="006A710E" w:rsidRDefault="001E6DA8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sz w:val="28"/>
          <w:szCs w:val="28"/>
          <w:lang w:val="uk-UA"/>
        </w:rPr>
        <w:t>Механізм соціально-психологічної адаптації розгляда</w:t>
      </w:r>
      <w:r w:rsidR="00142A7A" w:rsidRPr="006A710E">
        <w:rPr>
          <w:rFonts w:ascii="Times New Roman" w:hAnsi="Times New Roman" w:cs="Times New Roman"/>
          <w:sz w:val="28"/>
          <w:szCs w:val="28"/>
          <w:lang w:val="uk-UA"/>
        </w:rPr>
        <w:t>ється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як сукупність засобів, що забезпечують встановлення рівноваги в системі </w:t>
      </w:r>
      <w:r w:rsidR="00E27C38" w:rsidRPr="006A710E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>суб’єкт адаптації – соціальне середовище</w:t>
      </w:r>
      <w:r w:rsidR="00E27C38" w:rsidRPr="006A710E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. Розгляд механізмів соціально-психологічної адаптації у студентському віці має здійснюватися з урахуванням вікових особливостей, соціальної ситуації розвитку та основних завдань студентського віку як окремого 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вікового періоду. </w:t>
      </w:r>
    </w:p>
    <w:p w:rsidR="001E6DA8" w:rsidRPr="006A710E" w:rsidRDefault="001E6DA8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Проспективна ідентичність </w:t>
      </w:r>
      <w:r w:rsidR="00797D40"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>–</w:t>
      </w:r>
      <w:r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це динамічне, цілісне когнітивно-афективне утворення, що є компонентом </w:t>
      </w:r>
      <w:r w:rsidR="00797D40"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>“</w:t>
      </w:r>
      <w:r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>Я</w:t>
      </w:r>
      <w:r w:rsidR="007073C7"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>”</w:t>
      </w:r>
      <w:r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-концепції особистості та представлено системою </w:t>
      </w:r>
      <w:r w:rsidR="00643756"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уявно-вірогіднісних </w:t>
      </w:r>
      <w:r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>смислових конструктів суб'єкта, які віднесені ним у власне майбутнє і є сукупніст</w:t>
      </w:r>
      <w:r w:rsidR="00D97FDF"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>ю</w:t>
      </w:r>
      <w:r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рис, особистісних якостей, соціальних ролей, соціальних статусів. </w:t>
      </w:r>
      <w:r w:rsidR="00DD7284"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>П</w:t>
      </w:r>
      <w:r w:rsidR="00DD7284" w:rsidRPr="006A710E">
        <w:rPr>
          <w:rFonts w:ascii="Times New Roman" w:hAnsi="Times New Roman" w:cs="Times New Roman"/>
          <w:sz w:val="28"/>
          <w:szCs w:val="28"/>
          <w:lang w:val="uk-UA"/>
        </w:rPr>
        <w:t>роспективна ідентичність є інтегральною характеристикою особистості, має множинну й мінливу природу, є результатом усвідомлення суб'єктом власної своєрідності та самовизначення в соціальному середовищі.</w:t>
      </w:r>
      <w:r w:rsidR="00176266"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Проспективна ідентичність формується в процесах взаємодії су</w:t>
      </w:r>
      <w:r w:rsidR="00643756"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б’єкта з соціальним середовищем </w:t>
      </w:r>
      <w:r w:rsidR="00176266"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має різне змістовне наповнення залежно від індивідуальних особливостей суб'єкта та його соціокультурного оточення.</w:t>
      </w:r>
    </w:p>
    <w:p w:rsidR="00DD7284" w:rsidRPr="006A710E" w:rsidRDefault="00DD7284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>Проспективна ідентичність є о</w:t>
      </w:r>
      <w:r w:rsidR="00176266"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>с</w:t>
      </w:r>
      <w:r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>новою для самоконструювання та побудови свого життєвого шляху.</w:t>
      </w:r>
    </w:p>
    <w:p w:rsidR="001E6DA8" w:rsidRPr="006A710E" w:rsidRDefault="001E6DA8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B04FC8" w:rsidRPr="006A710E">
        <w:rPr>
          <w:rFonts w:ascii="Times New Roman" w:hAnsi="Times New Roman" w:cs="Times New Roman"/>
          <w:sz w:val="28"/>
          <w:szCs w:val="28"/>
          <w:lang w:val="uk-UA"/>
        </w:rPr>
        <w:t>Стан соціал</w:t>
      </w:r>
      <w:r w:rsidR="00176266" w:rsidRPr="006A710E">
        <w:rPr>
          <w:rFonts w:ascii="Times New Roman" w:hAnsi="Times New Roman" w:cs="Times New Roman"/>
          <w:sz w:val="28"/>
          <w:szCs w:val="28"/>
          <w:lang w:val="uk-UA"/>
        </w:rPr>
        <w:t>ьно-психологічної адаптованості</w:t>
      </w:r>
      <w:r w:rsidR="00B04FC8"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може бути оцінений відповідно до вимог середовища (зовнішній критерій </w:t>
      </w:r>
      <w:r w:rsidR="006E4839" w:rsidRPr="006A710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04FC8"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пристосованість, відповідність вимогам середовища) або потреб індивіда (внутрішній критерій </w:t>
      </w:r>
      <w:r w:rsidR="006E4839" w:rsidRPr="006A710E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04FC8"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загальне психологічне </w:t>
      </w:r>
      <w:r w:rsidR="00B04FC8"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>благополуччя, соціальне самопочуття).</w:t>
      </w:r>
      <w:r w:rsidR="006E4839"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А</w:t>
      </w:r>
      <w:r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>декватни</w:t>
      </w:r>
      <w:r w:rsidR="006E4839"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>ми</w:t>
      </w:r>
      <w:r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емпірични</w:t>
      </w:r>
      <w:r w:rsidR="006E4839"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>ми</w:t>
      </w:r>
      <w:r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референт</w:t>
      </w:r>
      <w:r w:rsidR="006E4839"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>ами</w:t>
      </w:r>
      <w:r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6E4839"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>адаптованості є</w:t>
      </w:r>
      <w:r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>: кількісні та якісні параметри ідентичності студентів, рівень їх соціально-психологічної адаптації, модальн</w:t>
      </w:r>
      <w:r w:rsidR="00176266"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>ості самоставлення, особливості</w:t>
      </w:r>
      <w:r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самоактуалізації, мотиваційні тенденції особистості.</w:t>
      </w:r>
    </w:p>
    <w:p w:rsidR="001E6DA8" w:rsidRPr="006A710E" w:rsidRDefault="001E6DA8" w:rsidP="006A710E">
      <w:pPr>
        <w:pStyle w:val="a7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cs="Times New Roman"/>
          <w:b w:val="0"/>
          <w:bCs w:val="0"/>
          <w:lang w:val="uk-UA"/>
        </w:rPr>
      </w:pPr>
      <w:r w:rsidRPr="006A710E">
        <w:rPr>
          <w:rFonts w:ascii="Times New Roman" w:cs="Times New Roman"/>
          <w:b w:val="0"/>
          <w:bCs w:val="0"/>
          <w:lang w:val="uk-UA"/>
        </w:rPr>
        <w:t xml:space="preserve">Для зменшення впливу суб’єктивних індивідуальних відмінностей, що пов’язані з рівнем когнітивної складності та особливостями семантичного простору респондентів, </w:t>
      </w:r>
      <w:r w:rsidR="00C32711" w:rsidRPr="006A710E">
        <w:rPr>
          <w:rFonts w:ascii="Times New Roman" w:cs="Times New Roman"/>
          <w:b w:val="0"/>
          <w:bCs w:val="0"/>
          <w:color w:val="auto"/>
          <w:lang w:val="uk-UA"/>
        </w:rPr>
        <w:t xml:space="preserve">доцільно </w:t>
      </w:r>
      <w:r w:rsidRPr="006A710E">
        <w:rPr>
          <w:rFonts w:ascii="Times New Roman" w:cs="Times New Roman"/>
          <w:b w:val="0"/>
          <w:bCs w:val="0"/>
          <w:color w:val="auto"/>
          <w:lang w:val="uk-UA"/>
        </w:rPr>
        <w:t>застос</w:t>
      </w:r>
      <w:r w:rsidR="006E4839" w:rsidRPr="006A710E">
        <w:rPr>
          <w:rFonts w:ascii="Times New Roman" w:cs="Times New Roman"/>
          <w:b w:val="0"/>
          <w:bCs w:val="0"/>
          <w:color w:val="auto"/>
          <w:lang w:val="uk-UA"/>
        </w:rPr>
        <w:t>овувати</w:t>
      </w:r>
      <w:r w:rsidRPr="006A710E">
        <w:rPr>
          <w:rFonts w:ascii="Times New Roman" w:cs="Times New Roman"/>
          <w:b w:val="0"/>
          <w:bCs w:val="0"/>
          <w:color w:val="auto"/>
          <w:lang w:val="uk-UA"/>
        </w:rPr>
        <w:t xml:space="preserve"> </w:t>
      </w:r>
      <w:r w:rsidRPr="006A710E">
        <w:rPr>
          <w:rFonts w:ascii="Times New Roman" w:cs="Times New Roman"/>
          <w:b w:val="0"/>
          <w:bCs w:val="0"/>
          <w:lang w:val="uk-UA"/>
        </w:rPr>
        <w:t>“коефіцієнт проспективності</w:t>
      </w:r>
      <w:r w:rsidR="00DB77C0" w:rsidRPr="006A710E">
        <w:rPr>
          <w:rFonts w:ascii="Times New Roman" w:cs="Times New Roman"/>
          <w:b w:val="0"/>
          <w:bCs w:val="0"/>
          <w:lang w:val="uk-UA"/>
        </w:rPr>
        <w:t>”</w:t>
      </w:r>
      <w:r w:rsidRPr="006A710E">
        <w:rPr>
          <w:rFonts w:ascii="Times New Roman" w:cs="Times New Roman"/>
          <w:b w:val="0"/>
          <w:bCs w:val="0"/>
          <w:lang w:val="uk-UA"/>
        </w:rPr>
        <w:t>. Коефіціент проспективності – це узагальнюючий показник складності і діференційованості структури проспективної ідентичності, він є відношенням кількості проспективних ідентичностей до кількості актуал</w:t>
      </w:r>
      <w:r w:rsidR="00176266" w:rsidRPr="006A710E">
        <w:rPr>
          <w:rFonts w:ascii="Times New Roman" w:cs="Times New Roman"/>
          <w:b w:val="0"/>
          <w:bCs w:val="0"/>
          <w:lang w:val="uk-UA"/>
        </w:rPr>
        <w:t>ьних ідентичностей особистості.</w:t>
      </w:r>
    </w:p>
    <w:p w:rsidR="001E6DA8" w:rsidRPr="006A710E" w:rsidRDefault="001E6DA8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4. </w:t>
      </w:r>
      <w:r w:rsidR="001C7C46"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Смислові конструкти, що складають актуальну і проспективну ідентичності студентів, </w:t>
      </w:r>
      <w:r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>розділяються на дві великі групи: особистісні конструкти і соціальні. При цьому останні превалюють над ос</w:t>
      </w:r>
      <w:r w:rsidR="001C7C46"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обистісними, що пояснюється особливостями соціальної ситуації розвитку студентів, а саме необхідністю завершення одного етапу життя (навчання) </w:t>
      </w:r>
      <w:r w:rsidR="009E4A67"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та переходу </w:t>
      </w:r>
      <w:r w:rsidR="001C7C46"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>до наступного – самостійне доросле життя.</w:t>
      </w:r>
    </w:p>
    <w:p w:rsidR="00FE443B" w:rsidRPr="006A710E" w:rsidRDefault="009E4A67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>У результаті п</w:t>
      </w:r>
      <w:r w:rsidR="00E80C17"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орівняння </w:t>
      </w:r>
      <w:r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провідних </w:t>
      </w:r>
      <w:r w:rsidR="00E80C17"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актуальних і проспективних </w:t>
      </w:r>
      <w:r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>ідентичностей студентів виявлено</w:t>
      </w:r>
      <w:r w:rsidR="00E80C17"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суттєві розбіжності. Для актуальних ідентичностей найбільш характерними ознаками є приналежність до певної соціальної групи, особистісні якості, </w:t>
      </w:r>
      <w:r w:rsidR="005728E7"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>ґ</w:t>
      </w:r>
      <w:r w:rsidR="00E80C17"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ендер, </w:t>
      </w:r>
      <w:r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>а</w:t>
      </w:r>
      <w:r w:rsidR="00E80C17"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для проспективної ідент</w:t>
      </w:r>
      <w:r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ичності провідними категоріями </w:t>
      </w:r>
      <w:r w:rsidR="00E80C17"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є професійні ролі і статуси, економічний і майновий статус, </w:t>
      </w:r>
      <w:r w:rsidR="00744F55" w:rsidRPr="006A710E">
        <w:rPr>
          <w:rFonts w:ascii="Times New Roman" w:hAnsi="Times New Roman" w:cs="Times New Roman"/>
          <w:sz w:val="28"/>
          <w:szCs w:val="28"/>
          <w:lang w:val="uk-UA"/>
        </w:rPr>
        <w:t>сім’я,</w:t>
      </w:r>
      <w:r w:rsidR="00E80C17"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громадянство. </w:t>
      </w:r>
      <w:r w:rsidR="00744F55"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>Ці розбіжності обумовлені необхідністю самовизначення, набуття соціальних якостей дорослої людини. Названі когнітивно-афективні конструкти виконують мотивуючу функцію щодо різних видів соціальної активності студентів.</w:t>
      </w:r>
    </w:p>
    <w:p w:rsidR="00720D1C" w:rsidRPr="006A710E" w:rsidRDefault="00744F55" w:rsidP="006A710E">
      <w:pPr>
        <w:pStyle w:val="a7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cs="Times New Roman"/>
          <w:b w:val="0"/>
          <w:bCs w:val="0"/>
          <w:lang w:val="uk-UA"/>
        </w:rPr>
      </w:pPr>
      <w:r w:rsidRPr="006A710E">
        <w:rPr>
          <w:rFonts w:ascii="Times New Roman" w:cs="Times New Roman"/>
          <w:b w:val="0"/>
          <w:bCs w:val="0"/>
          <w:color w:val="auto"/>
          <w:lang w:val="uk-UA"/>
        </w:rPr>
        <w:t>На актуальну і проспективну</w:t>
      </w:r>
      <w:r w:rsidR="005D37DC" w:rsidRPr="006A710E">
        <w:rPr>
          <w:rFonts w:ascii="Times New Roman" w:cs="Times New Roman"/>
          <w:b w:val="0"/>
          <w:bCs w:val="0"/>
          <w:color w:val="auto"/>
          <w:lang w:val="uk-UA"/>
        </w:rPr>
        <w:t xml:space="preserve"> ідентичності студентів </w:t>
      </w:r>
      <w:r w:rsidR="006E4839" w:rsidRPr="006A710E">
        <w:rPr>
          <w:rFonts w:ascii="Times New Roman" w:cs="Times New Roman"/>
          <w:b w:val="0"/>
          <w:bCs w:val="0"/>
          <w:color w:val="auto"/>
          <w:lang w:val="uk-UA"/>
        </w:rPr>
        <w:t>істотно</w:t>
      </w:r>
      <w:r w:rsidR="005D37DC" w:rsidRPr="006A710E">
        <w:rPr>
          <w:rFonts w:ascii="Times New Roman" w:cs="Times New Roman"/>
          <w:b w:val="0"/>
          <w:bCs w:val="0"/>
          <w:color w:val="auto"/>
          <w:lang w:val="uk-UA"/>
        </w:rPr>
        <w:t xml:space="preserve"> впливають фактори соціального середовища, зокрема, суспільно-політичні події.</w:t>
      </w:r>
      <w:r w:rsidR="005D37DC" w:rsidRPr="006A710E">
        <w:rPr>
          <w:rFonts w:ascii="Times New Roman" w:cs="Times New Roman"/>
          <w:b w:val="0"/>
          <w:bCs w:val="0"/>
          <w:lang w:val="uk-UA"/>
        </w:rPr>
        <w:t xml:space="preserve"> </w:t>
      </w:r>
      <w:r w:rsidR="00ED4E75" w:rsidRPr="006A710E">
        <w:rPr>
          <w:rFonts w:ascii="Times New Roman" w:cs="Times New Roman"/>
          <w:b w:val="0"/>
          <w:bCs w:val="0"/>
          <w:lang w:val="uk-UA"/>
        </w:rPr>
        <w:t xml:space="preserve">В </w:t>
      </w:r>
      <w:r w:rsidR="00EC1F8A" w:rsidRPr="006A710E">
        <w:rPr>
          <w:rFonts w:ascii="Times New Roman" w:cs="Times New Roman"/>
          <w:b w:val="0"/>
          <w:bCs w:val="0"/>
          <w:lang w:val="uk-UA"/>
        </w:rPr>
        <w:t>у</w:t>
      </w:r>
      <w:r w:rsidR="00ED4E75" w:rsidRPr="006A710E">
        <w:rPr>
          <w:rFonts w:ascii="Times New Roman" w:cs="Times New Roman"/>
          <w:b w:val="0"/>
          <w:bCs w:val="0"/>
          <w:lang w:val="uk-UA"/>
        </w:rPr>
        <w:t xml:space="preserve">мовах соціальної кризи та соціальної нестабільності у структурі </w:t>
      </w:r>
      <w:r w:rsidR="00EC1F8A" w:rsidRPr="006A710E">
        <w:rPr>
          <w:rFonts w:ascii="Times New Roman" w:cs="Times New Roman"/>
          <w:b w:val="0"/>
          <w:bCs w:val="0"/>
          <w:lang w:val="uk-UA"/>
        </w:rPr>
        <w:t xml:space="preserve">актуальної </w:t>
      </w:r>
      <w:r w:rsidR="00ED4E75" w:rsidRPr="006A710E">
        <w:rPr>
          <w:rFonts w:ascii="Times New Roman" w:cs="Times New Roman"/>
          <w:b w:val="0"/>
          <w:bCs w:val="0"/>
          <w:lang w:val="uk-UA"/>
        </w:rPr>
        <w:t>ідентичності студентів відбуваються зміни, суть яких полягає у збільшенні суб’єктивної значущості родинних зв’язків (</w:t>
      </w:r>
      <w:r w:rsidR="00EC1F8A" w:rsidRPr="006A710E">
        <w:rPr>
          <w:rFonts w:ascii="Times New Roman" w:cs="Times New Roman"/>
          <w:b w:val="0"/>
          <w:bCs w:val="0"/>
          <w:lang w:val="uk-UA"/>
        </w:rPr>
        <w:t>родительська сім</w:t>
      </w:r>
      <w:r w:rsidR="006E4839" w:rsidRPr="006A710E">
        <w:rPr>
          <w:rFonts w:ascii="Times New Roman" w:cs="Times New Roman"/>
          <w:b w:val="0"/>
          <w:bCs w:val="0"/>
          <w:lang w:val="uk-UA"/>
        </w:rPr>
        <w:t>’</w:t>
      </w:r>
      <w:r w:rsidR="00EC1F8A" w:rsidRPr="006A710E">
        <w:rPr>
          <w:rFonts w:ascii="Times New Roman" w:cs="Times New Roman"/>
          <w:b w:val="0"/>
          <w:bCs w:val="0"/>
          <w:lang w:val="uk-UA"/>
        </w:rPr>
        <w:t>я виконує функцію емоційного ресурсу, формування відчуття захищеності і стабільності)</w:t>
      </w:r>
      <w:r w:rsidR="00ED4E75" w:rsidRPr="006A710E">
        <w:rPr>
          <w:rFonts w:ascii="Times New Roman" w:cs="Times New Roman"/>
          <w:b w:val="0"/>
          <w:bCs w:val="0"/>
          <w:lang w:val="uk-UA"/>
        </w:rPr>
        <w:t xml:space="preserve">, етнічної приналежності </w:t>
      </w:r>
      <w:r w:rsidR="00ED4E75" w:rsidRPr="006A710E">
        <w:rPr>
          <w:rFonts w:ascii="Times New Roman" w:cs="Times New Roman"/>
          <w:b w:val="0"/>
          <w:bCs w:val="0"/>
          <w:lang w:val="uk-UA"/>
        </w:rPr>
        <w:lastRenderedPageBreak/>
        <w:t>(</w:t>
      </w:r>
      <w:r w:rsidR="00720D1C" w:rsidRPr="006A710E">
        <w:rPr>
          <w:rFonts w:ascii="Times New Roman" w:cs="Times New Roman"/>
          <w:b w:val="0"/>
          <w:bCs w:val="0"/>
          <w:lang w:val="uk-UA"/>
        </w:rPr>
        <w:t>яка презентується як належність до політичної нації</w:t>
      </w:r>
      <w:r w:rsidR="00ED4E75" w:rsidRPr="006A710E">
        <w:rPr>
          <w:rFonts w:ascii="Times New Roman" w:cs="Times New Roman"/>
          <w:b w:val="0"/>
          <w:bCs w:val="0"/>
          <w:lang w:val="uk-UA"/>
        </w:rPr>
        <w:t xml:space="preserve">) </w:t>
      </w:r>
      <w:r w:rsidR="00720D1C" w:rsidRPr="006A710E">
        <w:rPr>
          <w:rFonts w:ascii="Times New Roman" w:cs="Times New Roman"/>
          <w:b w:val="0"/>
          <w:bCs w:val="0"/>
          <w:lang w:val="uk-UA"/>
        </w:rPr>
        <w:t xml:space="preserve">і власне </w:t>
      </w:r>
      <w:r w:rsidR="00ED4E75" w:rsidRPr="006A710E">
        <w:rPr>
          <w:rFonts w:ascii="Times New Roman" w:cs="Times New Roman"/>
          <w:b w:val="0"/>
          <w:bCs w:val="0"/>
          <w:lang w:val="uk-UA"/>
        </w:rPr>
        <w:t xml:space="preserve">громадянства. </w:t>
      </w:r>
      <w:r w:rsidR="00720D1C" w:rsidRPr="006A710E">
        <w:rPr>
          <w:rFonts w:ascii="Times New Roman" w:cs="Times New Roman"/>
          <w:b w:val="0"/>
          <w:bCs w:val="0"/>
          <w:lang w:val="uk-UA"/>
        </w:rPr>
        <w:t>Самовизначення, які стосуються особистісних якостей, а тим більше метафоричних визначень, набувають другорядного значення.</w:t>
      </w:r>
    </w:p>
    <w:p w:rsidR="009E4A67" w:rsidRPr="006A710E" w:rsidRDefault="00D60782" w:rsidP="006A710E">
      <w:pPr>
        <w:pStyle w:val="a7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cs="Times New Roman"/>
          <w:b w:val="0"/>
          <w:bCs w:val="0"/>
          <w:lang w:val="uk-UA"/>
        </w:rPr>
      </w:pPr>
      <w:r w:rsidRPr="006A710E">
        <w:rPr>
          <w:rFonts w:ascii="Times New Roman" w:cs="Times New Roman"/>
          <w:b w:val="0"/>
          <w:bCs w:val="0"/>
          <w:lang w:val="uk-UA"/>
        </w:rPr>
        <w:t>Визначені о</w:t>
      </w:r>
      <w:r w:rsidR="009E4A67" w:rsidRPr="006A710E">
        <w:rPr>
          <w:rFonts w:ascii="Times New Roman" w:cs="Times New Roman"/>
          <w:b w:val="0"/>
          <w:bCs w:val="0"/>
          <w:lang w:val="uk-UA"/>
        </w:rPr>
        <w:t>собливості динаміки актуальної ідентичності в цілому є притаманними і проспективній ідентичності студентів. Найбільш вагома відмінність полягає у зменшенні ваги категорії «Власна сім’я”, що свідчить про наявність суб’єктивної складності у побудові шлюбно-сімейних стратегій в умовах соціальної нестабільності.</w:t>
      </w:r>
    </w:p>
    <w:p w:rsidR="00B64280" w:rsidRPr="006A710E" w:rsidRDefault="001E6DA8" w:rsidP="006A710E">
      <w:pPr>
        <w:pStyle w:val="a7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cs="Times New Roman"/>
          <w:b w:val="0"/>
          <w:bCs w:val="0"/>
          <w:color w:val="auto"/>
          <w:lang w:val="uk-UA"/>
        </w:rPr>
      </w:pPr>
      <w:r w:rsidRPr="006A710E">
        <w:rPr>
          <w:rFonts w:ascii="Times New Roman" w:cs="Times New Roman"/>
          <w:b w:val="0"/>
          <w:bCs w:val="0"/>
          <w:lang w:val="uk-UA"/>
        </w:rPr>
        <w:t xml:space="preserve">5. </w:t>
      </w:r>
      <w:r w:rsidR="00B64280" w:rsidRPr="006A710E">
        <w:rPr>
          <w:rFonts w:ascii="Times New Roman" w:cs="Times New Roman"/>
          <w:b w:val="0"/>
          <w:bCs w:val="0"/>
          <w:lang w:val="uk-UA"/>
        </w:rPr>
        <w:t xml:space="preserve">Встановлено пряму позитивну залежність між рівнем </w:t>
      </w:r>
      <w:r w:rsidR="00B64280" w:rsidRPr="006A710E">
        <w:rPr>
          <w:rFonts w:ascii="Times New Roman" w:cs="Times New Roman"/>
          <w:b w:val="0"/>
          <w:bCs w:val="0"/>
          <w:color w:val="auto"/>
          <w:lang w:val="uk-UA"/>
        </w:rPr>
        <w:t xml:space="preserve">складності та диференційованості проспективної ідентичності студентів </w:t>
      </w:r>
      <w:r w:rsidR="00C42F80" w:rsidRPr="006A710E">
        <w:rPr>
          <w:rFonts w:ascii="Times New Roman" w:cs="Times New Roman"/>
          <w:b w:val="0"/>
          <w:bCs w:val="0"/>
          <w:color w:val="auto"/>
          <w:lang w:val="uk-UA"/>
        </w:rPr>
        <w:t>і</w:t>
      </w:r>
      <w:r w:rsidR="00B64280" w:rsidRPr="006A710E">
        <w:rPr>
          <w:rFonts w:ascii="Times New Roman" w:cs="Times New Roman"/>
          <w:b w:val="0"/>
          <w:bCs w:val="0"/>
          <w:color w:val="auto"/>
          <w:lang w:val="uk-UA"/>
        </w:rPr>
        <w:t xml:space="preserve"> рівнем соціально-психологічної адаптованості студентів за внутрішнім критерієм.</w:t>
      </w:r>
    </w:p>
    <w:p w:rsidR="001C15A2" w:rsidRPr="006A710E" w:rsidRDefault="00B64280" w:rsidP="006A710E">
      <w:pPr>
        <w:pStyle w:val="a7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cs="Times New Roman"/>
          <w:b w:val="0"/>
          <w:color w:val="000000" w:themeColor="text1"/>
          <w:lang w:val="uk-UA"/>
        </w:rPr>
      </w:pPr>
      <w:r w:rsidRPr="006A710E">
        <w:rPr>
          <w:rFonts w:ascii="Times New Roman" w:cs="Times New Roman"/>
          <w:b w:val="0"/>
          <w:color w:val="000000" w:themeColor="text1"/>
          <w:lang w:val="uk-UA"/>
        </w:rPr>
        <w:t xml:space="preserve">Проспективна ідентичність </w:t>
      </w:r>
      <w:r w:rsidR="00C42F80" w:rsidRPr="006A710E">
        <w:rPr>
          <w:rFonts w:ascii="Times New Roman" w:cs="Times New Roman"/>
          <w:b w:val="0"/>
          <w:color w:val="000000" w:themeColor="text1"/>
          <w:lang w:val="uk-UA"/>
        </w:rPr>
        <w:t xml:space="preserve">як когнітивно-афективне утворення </w:t>
      </w:r>
      <w:r w:rsidR="00F168D7" w:rsidRPr="006A710E">
        <w:rPr>
          <w:rFonts w:ascii="Times New Roman" w:cs="Times New Roman"/>
          <w:b w:val="0"/>
          <w:color w:val="000000" w:themeColor="text1"/>
          <w:lang w:val="uk-UA"/>
        </w:rPr>
        <w:t>ініціює та підтримує соціальну активність</w:t>
      </w:r>
      <w:r w:rsidRPr="006A710E">
        <w:rPr>
          <w:rFonts w:ascii="Times New Roman" w:cs="Times New Roman"/>
          <w:b w:val="0"/>
          <w:color w:val="000000" w:themeColor="text1"/>
          <w:lang w:val="uk-UA"/>
        </w:rPr>
        <w:t xml:space="preserve"> суб’єкта</w:t>
      </w:r>
      <w:r w:rsidR="00F168D7" w:rsidRPr="006A710E">
        <w:rPr>
          <w:rFonts w:ascii="Times New Roman" w:cs="Times New Roman"/>
          <w:b w:val="0"/>
          <w:color w:val="000000" w:themeColor="text1"/>
          <w:lang w:val="uk-UA"/>
        </w:rPr>
        <w:t>.</w:t>
      </w:r>
      <w:r w:rsidRPr="006A710E">
        <w:rPr>
          <w:rFonts w:ascii="Times New Roman" w:cs="Times New Roman"/>
          <w:b w:val="0"/>
          <w:color w:val="000000" w:themeColor="text1"/>
          <w:lang w:val="uk-UA"/>
        </w:rPr>
        <w:t xml:space="preserve"> </w:t>
      </w:r>
      <w:r w:rsidR="00C42F80" w:rsidRPr="006A710E">
        <w:rPr>
          <w:rFonts w:ascii="Times New Roman" w:cs="Times New Roman"/>
          <w:b w:val="0"/>
          <w:color w:val="000000" w:themeColor="text1"/>
          <w:lang w:val="uk-UA"/>
        </w:rPr>
        <w:t xml:space="preserve">Когнітивні компоненти визначають зміст і напрями цієї активності, складають основу цілепокладання. Афективні компоненти обумовлюють емоційне забарвлення соціальної активності, визначають рівень мотивації суб’єкта. </w:t>
      </w:r>
      <w:r w:rsidR="008E6D50" w:rsidRPr="006A710E">
        <w:rPr>
          <w:rFonts w:ascii="Times New Roman" w:cs="Times New Roman"/>
          <w:b w:val="0"/>
          <w:color w:val="000000" w:themeColor="text1"/>
          <w:lang w:val="uk-UA"/>
        </w:rPr>
        <w:t>Високий рівень соціальної активності</w:t>
      </w:r>
      <w:r w:rsidR="00F168D7" w:rsidRPr="006A710E">
        <w:rPr>
          <w:rFonts w:ascii="Times New Roman" w:cs="Times New Roman"/>
          <w:b w:val="0"/>
          <w:color w:val="000000" w:themeColor="text1"/>
          <w:lang w:val="uk-UA"/>
        </w:rPr>
        <w:t xml:space="preserve"> реалізується через збільшення </w:t>
      </w:r>
      <w:r w:rsidR="00737EB3" w:rsidRPr="006A710E">
        <w:rPr>
          <w:rFonts w:ascii="Times New Roman" w:cs="Times New Roman"/>
          <w:b w:val="0"/>
          <w:color w:val="000000" w:themeColor="text1"/>
          <w:lang w:val="uk-UA"/>
        </w:rPr>
        <w:t>інтенсивності, кількості соціальних об’єктів, форм і засобів соціальної взаємодії</w:t>
      </w:r>
      <w:r w:rsidR="006E4839" w:rsidRPr="006A710E">
        <w:rPr>
          <w:rFonts w:ascii="Times New Roman" w:cs="Times New Roman"/>
          <w:b w:val="0"/>
          <w:color w:val="000000" w:themeColor="text1"/>
          <w:lang w:val="uk-UA"/>
        </w:rPr>
        <w:t>, що</w:t>
      </w:r>
      <w:r w:rsidR="00737EB3" w:rsidRPr="006A710E">
        <w:rPr>
          <w:rFonts w:ascii="Times New Roman" w:cs="Times New Roman"/>
          <w:b w:val="0"/>
          <w:color w:val="000000" w:themeColor="text1"/>
          <w:lang w:val="uk-UA"/>
        </w:rPr>
        <w:t xml:space="preserve"> приводить</w:t>
      </w:r>
      <w:r w:rsidR="008E6D50" w:rsidRPr="006A710E">
        <w:rPr>
          <w:rFonts w:ascii="Times New Roman" w:cs="Times New Roman"/>
          <w:b w:val="0"/>
          <w:color w:val="000000" w:themeColor="text1"/>
          <w:lang w:val="uk-UA"/>
        </w:rPr>
        <w:t xml:space="preserve"> до набуття особистістю соціального досвіду, навичок соціальної взаємодії, формуванн</w:t>
      </w:r>
      <w:r w:rsidR="006E4839" w:rsidRPr="006A710E">
        <w:rPr>
          <w:rFonts w:ascii="Times New Roman" w:cs="Times New Roman"/>
          <w:b w:val="0"/>
          <w:color w:val="000000" w:themeColor="text1"/>
          <w:lang w:val="uk-UA"/>
        </w:rPr>
        <w:t>я</w:t>
      </w:r>
      <w:r w:rsidR="008E6D50" w:rsidRPr="006A710E">
        <w:rPr>
          <w:rFonts w:ascii="Times New Roman" w:cs="Times New Roman"/>
          <w:b w:val="0"/>
          <w:color w:val="000000" w:themeColor="text1"/>
          <w:lang w:val="uk-UA"/>
        </w:rPr>
        <w:t xml:space="preserve"> соціальних компетенцій. Останні </w:t>
      </w:r>
      <w:r w:rsidR="006E4839" w:rsidRPr="006A710E">
        <w:rPr>
          <w:rFonts w:ascii="Times New Roman" w:cs="Times New Roman"/>
          <w:b w:val="0"/>
          <w:color w:val="000000" w:themeColor="text1"/>
          <w:lang w:val="uk-UA"/>
        </w:rPr>
        <w:t>об</w:t>
      </w:r>
      <w:r w:rsidR="008E6D50" w:rsidRPr="006A710E">
        <w:rPr>
          <w:rFonts w:ascii="Times New Roman" w:cs="Times New Roman"/>
          <w:b w:val="0"/>
          <w:color w:val="000000" w:themeColor="text1"/>
          <w:lang w:val="uk-UA"/>
        </w:rPr>
        <w:t xml:space="preserve">умовлюють підвищення рівня соціально-психологічної адаптованості. Набуті у різноманітних формах соціальної активності навички, досвід, компетенції забезпечують адаптацію до нових, швидкоплинних процесів у оточуючій </w:t>
      </w:r>
      <w:r w:rsidR="001C15A2" w:rsidRPr="006A710E">
        <w:rPr>
          <w:rFonts w:ascii="Times New Roman" w:cs="Times New Roman"/>
          <w:b w:val="0"/>
          <w:color w:val="000000" w:themeColor="text1"/>
          <w:lang w:val="uk-UA"/>
        </w:rPr>
        <w:t xml:space="preserve">соціальній </w:t>
      </w:r>
      <w:r w:rsidR="00737EB3" w:rsidRPr="006A710E">
        <w:rPr>
          <w:rFonts w:ascii="Times New Roman" w:cs="Times New Roman"/>
          <w:b w:val="0"/>
          <w:color w:val="000000" w:themeColor="text1"/>
          <w:lang w:val="uk-UA"/>
        </w:rPr>
        <w:t>дійсності.</w:t>
      </w:r>
    </w:p>
    <w:p w:rsidR="001E6DA8" w:rsidRPr="006A710E" w:rsidRDefault="001E6DA8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Проведене дослідження не вичерпує всіх аспектів окресленої проблеми. Перспективи подальших 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>досліджень вбачаємо у створенні цілісної моделі темпоральних аспектів ідентичності: ретроспективна, актуальна, проспективна; виявленні зв’язку темпоральних аспектів ідентичності як з процесам</w:t>
      </w:r>
      <w:r w:rsidR="00BF5A01" w:rsidRPr="006A710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соціально-психологічної адаптації, так і з процесами побудови особистістю життєвих стратегій, життєвих планів, життєвого шляху в цілому.</w:t>
      </w:r>
    </w:p>
    <w:p w:rsidR="00BB1C27" w:rsidRPr="006A710E" w:rsidRDefault="00BB1C27" w:rsidP="006A710E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709"/>
        <w:jc w:val="both"/>
        <w:rPr>
          <w:rFonts w:ascii="Times New Roman" w:cs="Times New Roman"/>
          <w:b/>
          <w:bCs/>
          <w:caps/>
          <w:sz w:val="28"/>
          <w:szCs w:val="28"/>
          <w:lang w:val="uk-UA"/>
        </w:rPr>
      </w:pPr>
    </w:p>
    <w:p w:rsidR="00EC0CBA" w:rsidRPr="006A710E" w:rsidRDefault="00EC0CBA" w:rsidP="006A710E">
      <w:pPr>
        <w:pStyle w:val="a6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709"/>
        <w:jc w:val="both"/>
        <w:rPr>
          <w:rFonts w:ascii="Times New Roman" w:cs="Times New Roman"/>
          <w:b/>
          <w:bCs/>
          <w:caps/>
          <w:sz w:val="28"/>
          <w:szCs w:val="28"/>
          <w:lang w:val="uk-UA"/>
        </w:rPr>
      </w:pPr>
      <w:r w:rsidRPr="006A710E">
        <w:rPr>
          <w:rFonts w:ascii="Times New Roman" w:cs="Times New Roman"/>
          <w:b/>
          <w:bCs/>
          <w:caps/>
          <w:sz w:val="28"/>
          <w:szCs w:val="28"/>
          <w:lang w:val="uk-UA"/>
        </w:rPr>
        <w:t>СПИСОК ОПУБЛІКОВАНИХ праць За ТЕМою ДИСЕРТАЦІЇ</w:t>
      </w:r>
    </w:p>
    <w:p w:rsidR="00BB1C27" w:rsidRPr="006A710E" w:rsidRDefault="00BB1C27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C0CBA" w:rsidRPr="006A710E" w:rsidRDefault="00EC0CBA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b/>
          <w:bCs/>
          <w:sz w:val="28"/>
          <w:szCs w:val="28"/>
          <w:lang w:val="uk-UA"/>
        </w:rPr>
        <w:t>А)</w:t>
      </w:r>
      <w:r w:rsidRPr="006A710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Наукові праці, в яких опубліковані основні наукові результати дисертації:</w:t>
      </w:r>
    </w:p>
    <w:p w:rsidR="00EC0CBA" w:rsidRPr="006A710E" w:rsidRDefault="005728E7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0CBA" w:rsidRPr="006A710E">
        <w:rPr>
          <w:rFonts w:ascii="Times New Roman" w:hAnsi="Times New Roman" w:cs="Times New Roman"/>
          <w:sz w:val="28"/>
          <w:szCs w:val="28"/>
          <w:lang w:val="uk-UA"/>
        </w:rPr>
        <w:t>Острова В. Д. Особливості соціальної ідентичності сучасної студент</w:t>
      </w:r>
      <w:r w:rsidR="00BF5A01" w:rsidRPr="006A710E">
        <w:rPr>
          <w:rFonts w:ascii="Times New Roman" w:hAnsi="Times New Roman" w:cs="Times New Roman"/>
          <w:sz w:val="28"/>
          <w:szCs w:val="28"/>
          <w:lang w:val="uk-UA"/>
        </w:rPr>
        <w:t>ської молоді / В. Д. Острова//</w:t>
      </w:r>
      <w:r w:rsidR="00EC0CBA" w:rsidRPr="006A710E">
        <w:rPr>
          <w:rFonts w:ascii="Times New Roman" w:hAnsi="Times New Roman" w:cs="Times New Roman"/>
          <w:sz w:val="28"/>
          <w:szCs w:val="28"/>
          <w:lang w:val="uk-UA"/>
        </w:rPr>
        <w:t>Актуальні проблеми психології: зб. наук. праць Ін-ту психології ім. Г.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C0CBA" w:rsidRPr="006A710E">
        <w:rPr>
          <w:rFonts w:ascii="Times New Roman" w:hAnsi="Times New Roman" w:cs="Times New Roman"/>
          <w:sz w:val="28"/>
          <w:szCs w:val="28"/>
          <w:lang w:val="uk-UA"/>
        </w:rPr>
        <w:t>С. К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>остюка АПН України/за ред. С. Д. </w:t>
      </w:r>
      <w:r w:rsidR="00EC0CBA" w:rsidRPr="006A710E">
        <w:rPr>
          <w:rFonts w:ascii="Times New Roman" w:hAnsi="Times New Roman" w:cs="Times New Roman"/>
          <w:sz w:val="28"/>
          <w:szCs w:val="28"/>
          <w:lang w:val="uk-UA"/>
        </w:rPr>
        <w:t>Максименка. – К.: Логос, 2006. – Т. 7, Вип. 8. – С. 363 – 370.</w:t>
      </w:r>
    </w:p>
    <w:p w:rsidR="00EC0CBA" w:rsidRPr="006A710E" w:rsidRDefault="00EC0CBA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ab/>
        <w:t>Острова В. Д. Особливості структури ідентичності як чинник соціальної адаптації сучасної студентської молоді / В. Д. Острова //Актуальні проблеми психології: зб. наук. праць Ін-ту психології ім. Г.</w:t>
      </w:r>
      <w:r w:rsidR="005728E7" w:rsidRPr="006A710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>С. Костюка АПН України/</w:t>
      </w:r>
      <w:r w:rsidR="00BF5A01"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за ред. С. Д. Максименка. – К.: Логос, 2006. – Т. 7, Вип. 9. – С. 283 – 290. </w:t>
      </w:r>
    </w:p>
    <w:p w:rsidR="00EC0CBA" w:rsidRPr="006A710E" w:rsidRDefault="00EC0CBA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ab/>
        <w:t>Острова В. Д. Часові аспекти самоіндентифікації студентської молоді / В. Д. Острова // Теоретичні і прикладні проблеми психології : зб. наук. праць Східноукраїнського нац. ун-ту / за ред. В. В. Тр</w:t>
      </w:r>
      <w:r w:rsidR="005728E7"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етьяченко. – Луганськ: СНУ ім. 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>Даля, 2006. – № 3 (14). – С. 190 – 195.</w:t>
      </w:r>
    </w:p>
    <w:p w:rsidR="00EC0CBA" w:rsidRPr="006A710E" w:rsidRDefault="00EC0CBA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sz w:val="28"/>
          <w:szCs w:val="28"/>
          <w:lang w:val="uk-UA"/>
        </w:rPr>
        <w:lastRenderedPageBreak/>
        <w:t>4.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ab/>
        <w:t>Острова В. Д. Особливості полімотиваційних тенденцій в “Я”-концепції особистості/ В. Д. Острова //Актуальні проблеми психології: наук. журн. Ін-ту психології ім. Г. С. Костюка АПН України/</w:t>
      </w:r>
      <w:r w:rsidR="00BF5A01"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>за ред. С. Д. Максименка. – К.: Логос, 2007. – Т. 7, Вип. 13. – С. 113 – 118.</w:t>
      </w:r>
    </w:p>
    <w:p w:rsidR="00EC0CBA" w:rsidRPr="006A710E" w:rsidRDefault="00EC0CBA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ab/>
        <w:t>Острова В. Д. Суб’єктивні аспекти сприйняття якості життя у структурі соціальної адаптації сучасної студентської молоді /В. Д. Острова // Актуальні проблеми психології: зб. наук. праць Ін-ту психології ім. Г. С. Костюка АПН України/ за ред. С. Д. Максименка. – К.: Логос, 2008. – Т. 7, Вип. 15. – С. 227 – 231.</w:t>
      </w:r>
    </w:p>
    <w:p w:rsidR="00EC0CBA" w:rsidRPr="006A710E" w:rsidRDefault="00EC0CBA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5728E7" w:rsidRPr="006A710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>Острова В. Д. Актуальні проблеми сучасної студентської молоді як можливі фактори соціально-психологічної дезадаптації/ В.</w:t>
      </w:r>
      <w:r w:rsidRPr="006A710E">
        <w:rPr>
          <w:rFonts w:ascii="Times New Roman" w:hAnsi="Times New Roman" w:cs="Times New Roman"/>
          <w:sz w:val="28"/>
          <w:lang w:val="uk-UA"/>
        </w:rPr>
        <w:t> 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>Д. Острова// Актуальні проблеми психології: Зб. наук. праць Інституту психології ім. Г.С. Костюка НАПН України. / за ред. С. Д. Максименка. – Житомир: ЖДУ ім. І. Франка. – 2010. – Т.7, Вип. 23. – С. 163 – 167.</w:t>
      </w:r>
    </w:p>
    <w:p w:rsidR="00EC0CBA" w:rsidRPr="006A710E" w:rsidRDefault="00EC0CBA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5728E7" w:rsidRPr="006A710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>Панок В. Г. Психологічна служба вищого навчального закладу (організаційно-методичні аспекти)/ В. Г. Панок, В. Д. Острова. – К.: Освіта України, 2010. – 230 с.</w:t>
      </w:r>
    </w:p>
    <w:p w:rsidR="00EC0CBA" w:rsidRPr="006A710E" w:rsidRDefault="00EC0CBA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ab/>
        <w:t>Острова В. Д. Темпоральні параметри ідентичності студентства/ Вікторія Дмитрівна Острова // Наук. вісник Херсонського держ. ун-ту. – 2014. – Т. 2, Вип. 1. – С. 57 – 63. – (серія “Психологічні науки</w:t>
      </w:r>
      <w:r w:rsidR="00DB77C0" w:rsidRPr="006A710E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EC0CBA" w:rsidRPr="006A710E" w:rsidRDefault="00EC0CBA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="005728E7" w:rsidRPr="006A710E">
        <w:rPr>
          <w:rFonts w:ascii="Times New Roman" w:hAnsi="Times New Roman" w:cs="Times New Roman"/>
          <w:lang w:val="uk-UA"/>
        </w:rPr>
        <w:tab/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Островая В. Д. Особенности проспективной идентичности студентов в 2006 и 2014 годах: сравнительный анализ [Електронний ресурс]/ В. Д. Островая // Universum: психология и образование. – 2015. – № 8 (18). – </w:t>
      </w:r>
      <w:r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>С. 81 – 92. – (Серия:</w:t>
      </w:r>
      <w:r w:rsidR="00BF5A01"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>Социальная психология).–Режим доступу: https://docs.google.com/viewer?url=http://7universum.com/pdf/psy/8(18)/Ostrovaya.pdf.</w:t>
      </w:r>
    </w:p>
    <w:p w:rsidR="00EC0CBA" w:rsidRPr="006A710E" w:rsidRDefault="00EC0CBA" w:rsidP="006A710E">
      <w:pPr>
        <w:pStyle w:val="11"/>
        <w:widowControl w:val="0"/>
        <w:spacing w:after="0" w:line="240" w:lineRule="auto"/>
        <w:ind w:left="0" w:firstLine="720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Б) Опубліковані праці апробаційного характеру: </w:t>
      </w:r>
    </w:p>
    <w:p w:rsidR="00EC0CBA" w:rsidRPr="006A710E" w:rsidRDefault="00EC0CBA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sz w:val="28"/>
          <w:szCs w:val="28"/>
          <w:lang w:val="uk-UA"/>
        </w:rPr>
        <w:t>1. Островая В. Д. Идентичность личности как компонент социально-психологической адаптации студенчества/ Виктория Дмитриевна Островая// Актуальные направления фундаментальных и прикладных исследований : Материалы IV междунар. науч.-практ. конф. (4-5 авг. 2014 г., North Charleston, USA): Т. 2 / н.-и. ц. «Академический». – North Charleston, SC, USA, 2014. – С. 126 –134.</w:t>
      </w:r>
    </w:p>
    <w:p w:rsidR="00EC0CBA" w:rsidRPr="006A710E" w:rsidRDefault="00EC0CBA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sz w:val="28"/>
          <w:szCs w:val="28"/>
          <w:lang w:val="uk-UA"/>
        </w:rPr>
        <w:t>2. Острова В. Д. Моніторинг психологічної служби ВНЗ ІІІ-ІV рівнів акредитації / В. Д. Острова// Психологічна служба в системі вищої освіти України: проблеми та перспективи розвитку : матеріали круглого столу (м. Львів, 2015 р.) / за ред. І. Горбаль, О. Свідерської. – Львів: Львівський нац. ун-т ім. І. Франка, 2015. – С. 11 – 12.</w:t>
      </w:r>
    </w:p>
    <w:p w:rsidR="00F8789B" w:rsidRPr="006A710E" w:rsidRDefault="00F8789B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426"/>
          <w:tab w:val="left" w:pos="993"/>
        </w:tabs>
        <w:spacing w:line="240" w:lineRule="auto"/>
        <w:ind w:firstLine="992"/>
        <w:rPr>
          <w:rFonts w:ascii="Times New Roman" w:hAnsi="Times New Roman" w:cs="Times New Roman"/>
          <w:b/>
          <w:spacing w:val="4"/>
          <w:sz w:val="28"/>
          <w:szCs w:val="28"/>
          <w:lang w:val="uk-UA"/>
        </w:rPr>
      </w:pPr>
    </w:p>
    <w:p w:rsidR="009807AA" w:rsidRPr="006A710E" w:rsidRDefault="009807AA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426"/>
          <w:tab w:val="left" w:pos="993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pacing w:val="4"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b/>
          <w:spacing w:val="4"/>
          <w:sz w:val="28"/>
          <w:szCs w:val="28"/>
          <w:lang w:val="uk-UA"/>
        </w:rPr>
        <w:t>АНОТАЦІЇ</w:t>
      </w:r>
    </w:p>
    <w:p w:rsidR="009807AA" w:rsidRPr="006A710E" w:rsidRDefault="009807AA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426"/>
          <w:tab w:val="left" w:pos="993"/>
        </w:tabs>
        <w:spacing w:line="240" w:lineRule="auto"/>
        <w:ind w:firstLine="992"/>
        <w:rPr>
          <w:rFonts w:ascii="Times New Roman" w:hAnsi="Times New Roman" w:cs="Times New Roman"/>
          <w:b/>
          <w:spacing w:val="4"/>
          <w:sz w:val="28"/>
          <w:szCs w:val="28"/>
          <w:lang w:val="uk-UA"/>
        </w:rPr>
      </w:pPr>
    </w:p>
    <w:p w:rsidR="009807AA" w:rsidRPr="006A710E" w:rsidRDefault="009807AA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426"/>
          <w:tab w:val="left" w:pos="993"/>
        </w:tabs>
        <w:spacing w:line="240" w:lineRule="auto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b/>
          <w:spacing w:val="4"/>
          <w:sz w:val="28"/>
          <w:szCs w:val="28"/>
          <w:lang w:val="uk-UA"/>
        </w:rPr>
        <w:t xml:space="preserve">Острова В.Д. </w:t>
      </w:r>
      <w:r w:rsidRPr="006A710E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Проспективна ідентичність як чинник соціально-психологічної адаптації студентської молоді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A710E">
        <w:rPr>
          <w:rFonts w:ascii="Times New Roman" w:hAnsi="Times New Roman" w:cs="Times New Roman"/>
          <w:b/>
          <w:spacing w:val="4"/>
          <w:sz w:val="28"/>
          <w:szCs w:val="28"/>
          <w:lang w:val="uk-UA"/>
        </w:rPr>
        <w:t xml:space="preserve"> </w:t>
      </w:r>
      <w:r w:rsidRPr="006A710E">
        <w:rPr>
          <w:rFonts w:ascii="Times New Roman" w:hAnsi="Times New Roman" w:cs="Times New Roman"/>
          <w:spacing w:val="4"/>
          <w:sz w:val="28"/>
          <w:szCs w:val="28"/>
          <w:lang w:val="uk-UA"/>
        </w:rPr>
        <w:t>– На правах рукопису.</w:t>
      </w:r>
    </w:p>
    <w:p w:rsidR="009807AA" w:rsidRPr="006A710E" w:rsidRDefault="009807AA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426"/>
          <w:tab w:val="left" w:pos="993"/>
        </w:tabs>
        <w:spacing w:line="240" w:lineRule="auto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spacing w:val="4"/>
          <w:sz w:val="28"/>
          <w:szCs w:val="28"/>
          <w:lang w:val="uk-UA"/>
        </w:rPr>
        <w:t>Дисертація на здобуття наукового ступеня кандидата психологічних наук за спеціальністю 19.00.05 – соціальна психологія; психологія соціальної роботи. – Інститут соціальної та політичної психології НАПН України. – Київ, 2015.</w:t>
      </w:r>
    </w:p>
    <w:p w:rsidR="009807AA" w:rsidRPr="006A710E" w:rsidRDefault="009807AA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3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10E">
        <w:rPr>
          <w:rStyle w:val="rvts9"/>
          <w:rFonts w:ascii="Times New Roman" w:hAnsi="Times New Roman" w:cs="Times New Roman"/>
          <w:spacing w:val="4"/>
          <w:sz w:val="28"/>
          <w:szCs w:val="28"/>
          <w:lang w:val="uk-UA"/>
        </w:rPr>
        <w:t xml:space="preserve">Досліджено 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>значення і роль проспективної ідентичності в процесах соціально-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lastRenderedPageBreak/>
        <w:t>психологічної адаптації студентів</w:t>
      </w:r>
      <w:r w:rsidRPr="006A710E">
        <w:rPr>
          <w:rStyle w:val="rvts9"/>
          <w:rFonts w:ascii="Times New Roman" w:hAnsi="Times New Roman" w:cs="Times New Roman"/>
          <w:spacing w:val="4"/>
          <w:sz w:val="28"/>
          <w:szCs w:val="28"/>
          <w:lang w:val="uk-UA"/>
        </w:rPr>
        <w:t>.</w:t>
      </w:r>
      <w:r w:rsidRPr="006A710E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6A710E">
        <w:rPr>
          <w:rFonts w:ascii="Times New Roman" w:hAnsi="Times New Roman" w:cs="Times New Roman"/>
          <w:sz w:val="28"/>
          <w:szCs w:val="28"/>
          <w:lang w:val="uk-UA"/>
        </w:rPr>
        <w:t xml:space="preserve">Визначено зміст, структуру і динаміку актуальних і проспективних ідентичностей студентів. </w:t>
      </w:r>
    </w:p>
    <w:p w:rsidR="009807AA" w:rsidRPr="006A710E" w:rsidRDefault="009807AA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426"/>
          <w:tab w:val="left" w:pos="993"/>
        </w:tabs>
        <w:spacing w:line="240" w:lineRule="auto"/>
        <w:rPr>
          <w:rFonts w:ascii="Times New Roman" w:hAnsi="Times New Roman" w:cs="Times New Roman"/>
          <w:spacing w:val="4"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sz w:val="28"/>
          <w:szCs w:val="28"/>
          <w:lang w:val="uk-UA"/>
        </w:rPr>
        <w:t>Запропоновано вдосконалену методику дослідження проспективної ідентичності та застосування “коефіцієнту проспективностіˮ як показника складності та диференційованості структури ідентичності.</w:t>
      </w:r>
    </w:p>
    <w:p w:rsidR="009807AA" w:rsidRPr="006A710E" w:rsidRDefault="009807AA" w:rsidP="006A710E">
      <w:pPr>
        <w:pStyle w:val="a7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cs="Times New Roman"/>
          <w:b w:val="0"/>
          <w:color w:val="auto"/>
          <w:lang w:val="uk-UA"/>
        </w:rPr>
      </w:pPr>
      <w:r w:rsidRPr="006A710E">
        <w:rPr>
          <w:rFonts w:ascii="Times New Roman" w:cs="Times New Roman"/>
          <w:b w:val="0"/>
          <w:bCs w:val="0"/>
          <w:color w:val="auto"/>
          <w:lang w:val="uk-UA"/>
        </w:rPr>
        <w:t xml:space="preserve">Виявлено три рівні складності та диференційованості проспективної ідентичності студентів: високий, середній, низький. Констатовано, що у респондентів з високим рівнем складності та диференційованості проспективної ідентичності рівень соціально-психологічної адаптованості є вищим </w:t>
      </w:r>
      <w:r w:rsidRPr="006A710E">
        <w:rPr>
          <w:rFonts w:ascii="Times New Roman" w:cs="Times New Roman"/>
          <w:b w:val="0"/>
          <w:color w:val="auto"/>
          <w:lang w:val="uk-UA"/>
        </w:rPr>
        <w:t>за наступними показниками: модальності самоставлення, особливості самоактуалізації, мотиваційні тенденції особистості</w:t>
      </w:r>
      <w:r w:rsidRPr="006A710E">
        <w:rPr>
          <w:rFonts w:ascii="Times New Roman" w:cs="Times New Roman"/>
          <w:b w:val="0"/>
          <w:bCs w:val="0"/>
          <w:color w:val="auto"/>
          <w:lang w:val="uk-UA"/>
        </w:rPr>
        <w:t>.</w:t>
      </w:r>
    </w:p>
    <w:p w:rsidR="009807AA" w:rsidRPr="006A710E" w:rsidRDefault="009807AA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sz w:val="28"/>
          <w:szCs w:val="28"/>
          <w:lang w:val="uk-UA"/>
        </w:rPr>
        <w:t>Доведено, що проспективна ідентичність є чинником та психологічним механізмом соціально-психологічної адаптації студентської молоді.</w:t>
      </w:r>
    </w:p>
    <w:p w:rsidR="009807AA" w:rsidRPr="006A710E" w:rsidRDefault="009807AA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426"/>
          <w:tab w:val="left" w:pos="993"/>
        </w:tabs>
        <w:spacing w:line="240" w:lineRule="auto"/>
        <w:rPr>
          <w:rStyle w:val="longtext1"/>
          <w:rFonts w:ascii="Times New Roman" w:hAnsi="Times New Roman" w:cs="Times New Roman"/>
          <w:spacing w:val="4"/>
          <w:sz w:val="28"/>
          <w:szCs w:val="28"/>
          <w:shd w:val="clear" w:color="auto" w:fill="FFFFFF"/>
          <w:lang w:val="uk-UA"/>
        </w:rPr>
      </w:pPr>
      <w:r w:rsidRPr="006A710E">
        <w:rPr>
          <w:rFonts w:ascii="Times New Roman" w:hAnsi="Times New Roman" w:cs="Times New Roman"/>
          <w:i/>
          <w:spacing w:val="4"/>
          <w:sz w:val="28"/>
          <w:szCs w:val="28"/>
          <w:lang w:val="uk-UA"/>
        </w:rPr>
        <w:t>Ключові слова:</w:t>
      </w:r>
      <w:r w:rsidRPr="006A710E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темпоральні аспекти ідентичності, проспективна ідентичність, соціально-психологічна адаптація студентської молоді.</w:t>
      </w:r>
    </w:p>
    <w:p w:rsidR="00BF5A01" w:rsidRPr="006A710E" w:rsidRDefault="00BF5A01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426"/>
          <w:tab w:val="left" w:pos="993"/>
        </w:tabs>
        <w:spacing w:line="240" w:lineRule="auto"/>
        <w:rPr>
          <w:rFonts w:ascii="Times New Roman" w:hAnsi="Times New Roman" w:cs="Times New Roman"/>
          <w:b/>
          <w:spacing w:val="4"/>
          <w:sz w:val="28"/>
          <w:szCs w:val="28"/>
          <w:lang w:val="uk-UA"/>
        </w:rPr>
      </w:pPr>
    </w:p>
    <w:p w:rsidR="009807AA" w:rsidRPr="006A710E" w:rsidRDefault="009807AA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426"/>
          <w:tab w:val="left" w:pos="993"/>
        </w:tabs>
        <w:spacing w:line="240" w:lineRule="auto"/>
        <w:rPr>
          <w:rFonts w:ascii="Times New Roman" w:hAnsi="Times New Roman" w:cs="Times New Roman"/>
          <w:spacing w:val="4"/>
          <w:sz w:val="28"/>
          <w:szCs w:val="28"/>
        </w:rPr>
      </w:pPr>
      <w:r w:rsidRPr="006A710E">
        <w:rPr>
          <w:rFonts w:ascii="Times New Roman" w:hAnsi="Times New Roman" w:cs="Times New Roman"/>
          <w:b/>
          <w:spacing w:val="4"/>
          <w:sz w:val="28"/>
          <w:szCs w:val="28"/>
          <w:lang w:val="uk-UA"/>
        </w:rPr>
        <w:t xml:space="preserve">Островая В.Д. Проспективная идентичность как фактор </w:t>
      </w:r>
      <w:r w:rsidRPr="006A710E">
        <w:rPr>
          <w:rFonts w:ascii="Times New Roman" w:hAnsi="Times New Roman" w:cs="Times New Roman"/>
          <w:b/>
          <w:spacing w:val="4"/>
          <w:sz w:val="28"/>
          <w:szCs w:val="28"/>
        </w:rPr>
        <w:t>социально-психологической адаптации студенческой молодежи.</w:t>
      </w:r>
      <w:r w:rsidR="00F8789B" w:rsidRPr="006A710E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="00F8789B" w:rsidRPr="006A710E">
        <w:rPr>
          <w:rFonts w:ascii="Times New Roman" w:hAnsi="Times New Roman" w:cs="Times New Roman"/>
          <w:spacing w:val="4"/>
          <w:sz w:val="28"/>
          <w:szCs w:val="28"/>
        </w:rPr>
        <w:t>– На правах рукописи.</w:t>
      </w:r>
    </w:p>
    <w:p w:rsidR="009807AA" w:rsidRPr="006A710E" w:rsidRDefault="009807AA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426"/>
          <w:tab w:val="left" w:pos="993"/>
        </w:tabs>
        <w:spacing w:line="240" w:lineRule="auto"/>
        <w:rPr>
          <w:rFonts w:ascii="Times New Roman" w:hAnsi="Times New Roman" w:cs="Times New Roman"/>
          <w:spacing w:val="4"/>
          <w:sz w:val="28"/>
          <w:szCs w:val="28"/>
        </w:rPr>
      </w:pPr>
      <w:r w:rsidRPr="006A710E">
        <w:rPr>
          <w:rFonts w:ascii="Times New Roman" w:hAnsi="Times New Roman" w:cs="Times New Roman"/>
          <w:spacing w:val="4"/>
          <w:sz w:val="28"/>
          <w:szCs w:val="28"/>
        </w:rPr>
        <w:t>Диссертация на соискание ученой степени кандидата психологических наук по специальности 19.00.05 – социальная психология; психология социальной работы. – Институт социальной и политической психологии НАПН Украины. – Киев, 2015.</w:t>
      </w:r>
    </w:p>
    <w:p w:rsidR="009807AA" w:rsidRPr="006A710E" w:rsidRDefault="009807AA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 w:cs="Times New Roman"/>
          <w:spacing w:val="4"/>
          <w:sz w:val="28"/>
          <w:szCs w:val="28"/>
        </w:rPr>
      </w:pPr>
      <w:r w:rsidRPr="006A710E">
        <w:rPr>
          <w:rFonts w:ascii="Times New Roman" w:hAnsi="Times New Roman" w:cs="Times New Roman"/>
          <w:spacing w:val="4"/>
          <w:sz w:val="28"/>
          <w:szCs w:val="28"/>
        </w:rPr>
        <w:t>Диссертация посвящена исследованию значения и роли проспективной идентичности в процессах социально-психологической адаптации студентов.</w:t>
      </w:r>
    </w:p>
    <w:p w:rsidR="009807AA" w:rsidRPr="006A710E" w:rsidRDefault="009807AA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 w:cs="Times New Roman"/>
          <w:spacing w:val="4"/>
          <w:sz w:val="28"/>
          <w:szCs w:val="28"/>
        </w:rPr>
      </w:pPr>
      <w:r w:rsidRPr="006A710E">
        <w:rPr>
          <w:rFonts w:ascii="Times New Roman" w:hAnsi="Times New Roman" w:cs="Times New Roman"/>
          <w:spacing w:val="4"/>
          <w:sz w:val="28"/>
          <w:szCs w:val="28"/>
        </w:rPr>
        <w:t xml:space="preserve">Проспективная идентичность рассматривается как динамичное, целостное когнитивно-аффективное образование, компонент </w:t>
      </w:r>
      <w:r w:rsidR="000D725D" w:rsidRPr="006A710E">
        <w:rPr>
          <w:rFonts w:ascii="Times New Roman" w:hAnsi="Times New Roman" w:cs="Times New Roman"/>
          <w:spacing w:val="4"/>
          <w:sz w:val="28"/>
          <w:szCs w:val="28"/>
        </w:rPr>
        <w:t>“</w:t>
      </w:r>
      <w:r w:rsidRPr="006A710E">
        <w:rPr>
          <w:rFonts w:ascii="Times New Roman" w:hAnsi="Times New Roman" w:cs="Times New Roman"/>
          <w:spacing w:val="4"/>
          <w:sz w:val="28"/>
          <w:szCs w:val="28"/>
        </w:rPr>
        <w:t>Я-концепции</w:t>
      </w:r>
      <w:r w:rsidR="000D725D" w:rsidRPr="006A710E">
        <w:rPr>
          <w:rFonts w:ascii="Times New Roman" w:hAnsi="Times New Roman" w:cs="Times New Roman"/>
          <w:spacing w:val="4"/>
          <w:sz w:val="28"/>
          <w:szCs w:val="28"/>
        </w:rPr>
        <w:t>”</w:t>
      </w:r>
      <w:r w:rsidRPr="006A710E">
        <w:rPr>
          <w:rFonts w:ascii="Times New Roman" w:hAnsi="Times New Roman" w:cs="Times New Roman"/>
          <w:spacing w:val="4"/>
          <w:sz w:val="28"/>
          <w:szCs w:val="28"/>
        </w:rPr>
        <w:t xml:space="preserve"> личности, который представлен системой смысловых конструктов субъекта, отнесенных им в собственное будущее, и является совокупностью черт, личностных качеств, социальных ролей, социальных статусов. Проспективная идентичность </w:t>
      </w:r>
      <w:r w:rsidR="005728E7" w:rsidRPr="006A710E">
        <w:rPr>
          <w:rFonts w:ascii="Times New Roman" w:hAnsi="Times New Roman" w:cs="Times New Roman"/>
          <w:spacing w:val="4"/>
          <w:sz w:val="28"/>
          <w:szCs w:val="28"/>
          <w:lang w:val="uk-UA"/>
        </w:rPr>
        <w:t>–</w:t>
      </w:r>
      <w:r w:rsidRPr="006A710E">
        <w:rPr>
          <w:rFonts w:ascii="Times New Roman" w:hAnsi="Times New Roman" w:cs="Times New Roman"/>
          <w:spacing w:val="4"/>
          <w:sz w:val="28"/>
          <w:szCs w:val="28"/>
        </w:rPr>
        <w:t xml:space="preserve"> интегральная характеристика личности, имееющая множественную и изменчивую природу, формируется в процессах взаимодействия с социальной средой. Проспективная идентичность имеет разное содержательное наполнение в зависимости от индивидуальных особенностей субъекта и его социокультурного окружения, </w:t>
      </w:r>
      <w:r w:rsidR="00C67FA9" w:rsidRPr="006A710E">
        <w:rPr>
          <w:rFonts w:ascii="Times New Roman" w:hAnsi="Times New Roman" w:cs="Times New Roman"/>
          <w:spacing w:val="4"/>
          <w:sz w:val="28"/>
          <w:szCs w:val="28"/>
          <w:lang w:val="uk-UA"/>
        </w:rPr>
        <w:t>является основой</w:t>
      </w:r>
      <w:r w:rsidRPr="006A710E">
        <w:rPr>
          <w:rFonts w:ascii="Times New Roman" w:hAnsi="Times New Roman" w:cs="Times New Roman"/>
          <w:spacing w:val="4"/>
          <w:sz w:val="28"/>
          <w:szCs w:val="28"/>
        </w:rPr>
        <w:t xml:space="preserve"> для построения своего жизненного пути.</w:t>
      </w:r>
    </w:p>
    <w:p w:rsidR="009807AA" w:rsidRPr="006A710E" w:rsidRDefault="009807AA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 w:cs="Times New Roman"/>
          <w:spacing w:val="4"/>
          <w:sz w:val="28"/>
          <w:szCs w:val="28"/>
        </w:rPr>
      </w:pPr>
      <w:r w:rsidRPr="006A710E">
        <w:rPr>
          <w:rFonts w:ascii="Times New Roman" w:hAnsi="Times New Roman" w:cs="Times New Roman"/>
          <w:spacing w:val="4"/>
          <w:sz w:val="28"/>
          <w:szCs w:val="28"/>
        </w:rPr>
        <w:t xml:space="preserve">В работе предложены и обоснованы усовершенствованная методика исследования проспективной идентичности и применение </w:t>
      </w:r>
      <w:r w:rsidR="000D725D" w:rsidRPr="006A710E">
        <w:rPr>
          <w:rFonts w:ascii="Times New Roman" w:hAnsi="Times New Roman" w:cs="Times New Roman"/>
          <w:spacing w:val="4"/>
          <w:sz w:val="28"/>
          <w:szCs w:val="28"/>
        </w:rPr>
        <w:t>“</w:t>
      </w:r>
      <w:r w:rsidRPr="006A710E">
        <w:rPr>
          <w:rFonts w:ascii="Times New Roman" w:hAnsi="Times New Roman" w:cs="Times New Roman"/>
          <w:spacing w:val="4"/>
          <w:sz w:val="28"/>
          <w:szCs w:val="28"/>
        </w:rPr>
        <w:t>коэффициента проспективностиˮ как показателя сложности и дифференцированности структуры идентичности.</w:t>
      </w:r>
    </w:p>
    <w:p w:rsidR="009807AA" w:rsidRPr="006A710E" w:rsidRDefault="009807AA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 w:cs="Times New Roman"/>
          <w:spacing w:val="4"/>
          <w:sz w:val="28"/>
          <w:szCs w:val="28"/>
        </w:rPr>
      </w:pPr>
      <w:r w:rsidRPr="006A710E">
        <w:rPr>
          <w:rFonts w:ascii="Times New Roman" w:hAnsi="Times New Roman" w:cs="Times New Roman"/>
          <w:spacing w:val="4"/>
          <w:sz w:val="28"/>
          <w:szCs w:val="28"/>
        </w:rPr>
        <w:t>Определены содержание, структура и динамика актуальных и проспективных идентичностей студентов.</w:t>
      </w:r>
      <w:r w:rsidR="005728E7" w:rsidRPr="006A710E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 </w:t>
      </w:r>
      <w:r w:rsidRPr="006A710E">
        <w:rPr>
          <w:rFonts w:ascii="Times New Roman" w:hAnsi="Times New Roman" w:cs="Times New Roman"/>
          <w:spacing w:val="4"/>
          <w:sz w:val="28"/>
          <w:szCs w:val="28"/>
        </w:rPr>
        <w:t xml:space="preserve">На основе анализа эмпирических данных выделена 21 категория актуальных идентичностей студентов и 17 категорий проспективной идентичности. В общем процентном распределении все указанные категории разделяются на две большие группы: личностные конструкты и социальные. При этом последние превалируют над личностными как в структуре актуальной идентичности, так и в структуре проспективной </w:t>
      </w:r>
      <w:r w:rsidRPr="006A710E">
        <w:rPr>
          <w:rFonts w:ascii="Times New Roman" w:hAnsi="Times New Roman" w:cs="Times New Roman"/>
          <w:spacing w:val="4"/>
          <w:sz w:val="28"/>
          <w:szCs w:val="28"/>
        </w:rPr>
        <w:lastRenderedPageBreak/>
        <w:t>идентичности студентов.</w:t>
      </w:r>
    </w:p>
    <w:p w:rsidR="009807AA" w:rsidRPr="006A710E" w:rsidRDefault="009807AA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 w:cs="Times New Roman"/>
          <w:spacing w:val="4"/>
          <w:sz w:val="28"/>
          <w:szCs w:val="28"/>
        </w:rPr>
      </w:pPr>
      <w:r w:rsidRPr="006A710E">
        <w:rPr>
          <w:rFonts w:ascii="Times New Roman" w:hAnsi="Times New Roman" w:cs="Times New Roman"/>
          <w:spacing w:val="4"/>
          <w:sz w:val="28"/>
          <w:szCs w:val="28"/>
        </w:rPr>
        <w:t xml:space="preserve">Ведущими актуальными идентичностями студентов являются следующие: </w:t>
      </w:r>
      <w:r w:rsidR="000D725D" w:rsidRPr="006A710E">
        <w:rPr>
          <w:rFonts w:ascii="Times New Roman" w:hAnsi="Times New Roman" w:cs="Times New Roman"/>
          <w:spacing w:val="4"/>
          <w:sz w:val="28"/>
          <w:szCs w:val="28"/>
        </w:rPr>
        <w:t>“</w:t>
      </w:r>
      <w:r w:rsidRPr="006A710E">
        <w:rPr>
          <w:rFonts w:ascii="Times New Roman" w:hAnsi="Times New Roman" w:cs="Times New Roman"/>
          <w:spacing w:val="4"/>
          <w:sz w:val="28"/>
          <w:szCs w:val="28"/>
        </w:rPr>
        <w:t>Личностные качества</w:t>
      </w:r>
      <w:r w:rsidR="000D725D" w:rsidRPr="006A710E">
        <w:rPr>
          <w:rFonts w:ascii="Times New Roman" w:hAnsi="Times New Roman" w:cs="Times New Roman"/>
          <w:spacing w:val="4"/>
          <w:sz w:val="28"/>
          <w:szCs w:val="28"/>
        </w:rPr>
        <w:t>”</w:t>
      </w:r>
      <w:r w:rsidRPr="006A710E"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r w:rsidR="000D725D" w:rsidRPr="006A710E">
        <w:rPr>
          <w:rFonts w:ascii="Times New Roman" w:hAnsi="Times New Roman" w:cs="Times New Roman"/>
          <w:spacing w:val="4"/>
          <w:sz w:val="28"/>
          <w:szCs w:val="28"/>
        </w:rPr>
        <w:t>“</w:t>
      </w:r>
      <w:r w:rsidRPr="006A710E">
        <w:rPr>
          <w:rFonts w:ascii="Times New Roman" w:hAnsi="Times New Roman" w:cs="Times New Roman"/>
          <w:spacing w:val="4"/>
          <w:sz w:val="28"/>
          <w:szCs w:val="28"/>
        </w:rPr>
        <w:t>Семья</w:t>
      </w:r>
      <w:r w:rsidR="000D725D" w:rsidRPr="006A710E">
        <w:rPr>
          <w:rFonts w:ascii="Times New Roman" w:hAnsi="Times New Roman" w:cs="Times New Roman"/>
          <w:spacing w:val="4"/>
          <w:sz w:val="28"/>
          <w:szCs w:val="28"/>
        </w:rPr>
        <w:t>”</w:t>
      </w:r>
      <w:r w:rsidRPr="006A710E"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r w:rsidR="000D725D" w:rsidRPr="006A710E">
        <w:rPr>
          <w:rFonts w:ascii="Times New Roman" w:hAnsi="Times New Roman" w:cs="Times New Roman"/>
          <w:spacing w:val="4"/>
          <w:sz w:val="28"/>
          <w:szCs w:val="28"/>
        </w:rPr>
        <w:t>“</w:t>
      </w:r>
      <w:r w:rsidRPr="006A710E">
        <w:rPr>
          <w:rFonts w:ascii="Times New Roman" w:hAnsi="Times New Roman" w:cs="Times New Roman"/>
          <w:spacing w:val="4"/>
          <w:sz w:val="28"/>
          <w:szCs w:val="28"/>
        </w:rPr>
        <w:t>Характеристики и роли в общении</w:t>
      </w:r>
      <w:r w:rsidR="000D725D" w:rsidRPr="006A710E">
        <w:rPr>
          <w:rFonts w:ascii="Times New Roman" w:hAnsi="Times New Roman" w:cs="Times New Roman"/>
          <w:spacing w:val="4"/>
          <w:sz w:val="28"/>
          <w:szCs w:val="28"/>
        </w:rPr>
        <w:t>”</w:t>
      </w:r>
      <w:r w:rsidRPr="006A710E"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r w:rsidR="000D725D" w:rsidRPr="006A710E">
        <w:rPr>
          <w:rFonts w:ascii="Times New Roman" w:hAnsi="Times New Roman" w:cs="Times New Roman"/>
          <w:spacing w:val="4"/>
          <w:sz w:val="28"/>
          <w:szCs w:val="28"/>
        </w:rPr>
        <w:t>“</w:t>
      </w:r>
      <w:r w:rsidRPr="006A710E">
        <w:rPr>
          <w:rFonts w:ascii="Times New Roman" w:hAnsi="Times New Roman" w:cs="Times New Roman"/>
          <w:spacing w:val="4"/>
          <w:sz w:val="28"/>
          <w:szCs w:val="28"/>
        </w:rPr>
        <w:t>Гендерная идентичность</w:t>
      </w:r>
      <w:r w:rsidR="000D725D" w:rsidRPr="006A710E">
        <w:rPr>
          <w:rFonts w:ascii="Times New Roman" w:hAnsi="Times New Roman" w:cs="Times New Roman"/>
          <w:spacing w:val="4"/>
          <w:sz w:val="28"/>
          <w:szCs w:val="28"/>
        </w:rPr>
        <w:t>”</w:t>
      </w:r>
      <w:r w:rsidRPr="006A710E"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r w:rsidR="000D725D" w:rsidRPr="006A710E">
        <w:rPr>
          <w:rFonts w:ascii="Times New Roman" w:hAnsi="Times New Roman" w:cs="Times New Roman"/>
          <w:spacing w:val="4"/>
          <w:sz w:val="28"/>
          <w:szCs w:val="28"/>
        </w:rPr>
        <w:t>“</w:t>
      </w:r>
      <w:r w:rsidRPr="006A710E">
        <w:rPr>
          <w:rFonts w:ascii="Times New Roman" w:hAnsi="Times New Roman" w:cs="Times New Roman"/>
          <w:spacing w:val="4"/>
          <w:sz w:val="28"/>
          <w:szCs w:val="28"/>
        </w:rPr>
        <w:t>Студенчество</w:t>
      </w:r>
      <w:r w:rsidR="000D725D" w:rsidRPr="006A710E">
        <w:rPr>
          <w:rFonts w:ascii="Times New Roman" w:hAnsi="Times New Roman" w:cs="Times New Roman"/>
          <w:spacing w:val="4"/>
          <w:sz w:val="28"/>
          <w:szCs w:val="28"/>
        </w:rPr>
        <w:t>”</w:t>
      </w:r>
      <w:r w:rsidRPr="006A710E"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r w:rsidR="000D725D" w:rsidRPr="006A710E">
        <w:rPr>
          <w:rFonts w:ascii="Times New Roman" w:hAnsi="Times New Roman" w:cs="Times New Roman"/>
          <w:spacing w:val="4"/>
          <w:sz w:val="28"/>
          <w:szCs w:val="28"/>
        </w:rPr>
        <w:t>“</w:t>
      </w:r>
      <w:r w:rsidRPr="006A710E">
        <w:rPr>
          <w:rFonts w:ascii="Times New Roman" w:hAnsi="Times New Roman" w:cs="Times New Roman"/>
          <w:spacing w:val="4"/>
          <w:sz w:val="28"/>
          <w:szCs w:val="28"/>
        </w:rPr>
        <w:t>Этническая идентичность</w:t>
      </w:r>
      <w:r w:rsidR="000D725D" w:rsidRPr="006A710E">
        <w:rPr>
          <w:rFonts w:ascii="Times New Roman" w:hAnsi="Times New Roman" w:cs="Times New Roman"/>
          <w:spacing w:val="4"/>
          <w:sz w:val="28"/>
          <w:szCs w:val="28"/>
        </w:rPr>
        <w:t>”</w:t>
      </w:r>
      <w:r w:rsidRPr="006A710E"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r w:rsidR="000D725D" w:rsidRPr="006A710E">
        <w:rPr>
          <w:rFonts w:ascii="Times New Roman" w:hAnsi="Times New Roman" w:cs="Times New Roman"/>
          <w:spacing w:val="4"/>
          <w:sz w:val="28"/>
          <w:szCs w:val="28"/>
        </w:rPr>
        <w:t>“</w:t>
      </w:r>
      <w:r w:rsidRPr="006A710E">
        <w:rPr>
          <w:rFonts w:ascii="Times New Roman" w:hAnsi="Times New Roman" w:cs="Times New Roman"/>
          <w:spacing w:val="4"/>
          <w:sz w:val="28"/>
          <w:szCs w:val="28"/>
        </w:rPr>
        <w:t>Человек</w:t>
      </w:r>
      <w:r w:rsidR="000D725D" w:rsidRPr="006A710E">
        <w:rPr>
          <w:rFonts w:ascii="Times New Roman" w:hAnsi="Times New Roman" w:cs="Times New Roman"/>
          <w:spacing w:val="4"/>
          <w:sz w:val="28"/>
          <w:szCs w:val="28"/>
        </w:rPr>
        <w:t>”</w:t>
      </w:r>
      <w:r w:rsidRPr="006A710E">
        <w:rPr>
          <w:rFonts w:ascii="Times New Roman" w:hAnsi="Times New Roman" w:cs="Times New Roman"/>
          <w:spacing w:val="4"/>
          <w:sz w:val="28"/>
          <w:szCs w:val="28"/>
        </w:rPr>
        <w:t xml:space="preserve">, а ведущими проспективными </w:t>
      </w:r>
      <w:r w:rsidR="000D725D" w:rsidRPr="006A710E">
        <w:rPr>
          <w:rFonts w:ascii="Times New Roman" w:hAnsi="Times New Roman" w:cs="Times New Roman"/>
          <w:spacing w:val="4"/>
          <w:sz w:val="28"/>
          <w:szCs w:val="28"/>
        </w:rPr>
        <w:t>–</w:t>
      </w:r>
      <w:r w:rsidRPr="006A710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D725D" w:rsidRPr="006A710E">
        <w:rPr>
          <w:rFonts w:ascii="Times New Roman" w:hAnsi="Times New Roman" w:cs="Times New Roman"/>
          <w:spacing w:val="4"/>
          <w:sz w:val="28"/>
          <w:szCs w:val="28"/>
        </w:rPr>
        <w:t>“</w:t>
      </w:r>
      <w:r w:rsidRPr="006A710E">
        <w:rPr>
          <w:rFonts w:ascii="Times New Roman" w:hAnsi="Times New Roman" w:cs="Times New Roman"/>
          <w:spacing w:val="4"/>
          <w:sz w:val="28"/>
          <w:szCs w:val="28"/>
        </w:rPr>
        <w:t>Семья</w:t>
      </w:r>
      <w:r w:rsidR="000D725D" w:rsidRPr="006A710E">
        <w:rPr>
          <w:rFonts w:ascii="Times New Roman" w:hAnsi="Times New Roman" w:cs="Times New Roman"/>
          <w:spacing w:val="4"/>
          <w:sz w:val="28"/>
          <w:szCs w:val="28"/>
        </w:rPr>
        <w:t>”</w:t>
      </w:r>
      <w:r w:rsidRPr="006A710E">
        <w:rPr>
          <w:rFonts w:ascii="Times New Roman" w:hAnsi="Times New Roman" w:cs="Times New Roman"/>
          <w:spacing w:val="4"/>
          <w:sz w:val="28"/>
          <w:szCs w:val="28"/>
        </w:rPr>
        <w:t xml:space="preserve"> (</w:t>
      </w:r>
      <w:r w:rsidR="000D725D" w:rsidRPr="006A710E">
        <w:rPr>
          <w:rFonts w:ascii="Times New Roman" w:hAnsi="Times New Roman" w:cs="Times New Roman"/>
          <w:spacing w:val="4"/>
          <w:sz w:val="28"/>
          <w:szCs w:val="28"/>
        </w:rPr>
        <w:t>“</w:t>
      </w:r>
      <w:r w:rsidRPr="006A710E">
        <w:rPr>
          <w:rFonts w:ascii="Times New Roman" w:hAnsi="Times New Roman" w:cs="Times New Roman"/>
          <w:spacing w:val="4"/>
          <w:sz w:val="28"/>
          <w:szCs w:val="28"/>
        </w:rPr>
        <w:t>Родительск</w:t>
      </w:r>
      <w:r w:rsidR="000D725D" w:rsidRPr="006A710E">
        <w:rPr>
          <w:rFonts w:ascii="Times New Roman" w:hAnsi="Times New Roman" w:cs="Times New Roman"/>
          <w:spacing w:val="4"/>
          <w:sz w:val="28"/>
          <w:szCs w:val="28"/>
        </w:rPr>
        <w:t>ая</w:t>
      </w:r>
      <w:r w:rsidRPr="006A710E">
        <w:rPr>
          <w:rFonts w:ascii="Times New Roman" w:hAnsi="Times New Roman" w:cs="Times New Roman"/>
          <w:spacing w:val="4"/>
          <w:sz w:val="28"/>
          <w:szCs w:val="28"/>
        </w:rPr>
        <w:t xml:space="preserve"> семья</w:t>
      </w:r>
      <w:r w:rsidR="000D725D" w:rsidRPr="006A710E">
        <w:rPr>
          <w:rFonts w:ascii="Times New Roman" w:hAnsi="Times New Roman" w:cs="Times New Roman"/>
          <w:spacing w:val="4"/>
          <w:sz w:val="28"/>
          <w:szCs w:val="28"/>
        </w:rPr>
        <w:t>”</w:t>
      </w:r>
      <w:r w:rsidRPr="006A710E"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r w:rsidR="000D725D" w:rsidRPr="006A710E">
        <w:rPr>
          <w:rFonts w:ascii="Times New Roman" w:hAnsi="Times New Roman" w:cs="Times New Roman"/>
          <w:spacing w:val="4"/>
          <w:sz w:val="28"/>
          <w:szCs w:val="28"/>
        </w:rPr>
        <w:t>“</w:t>
      </w:r>
      <w:r w:rsidRPr="006A710E">
        <w:rPr>
          <w:rFonts w:ascii="Times New Roman" w:hAnsi="Times New Roman" w:cs="Times New Roman"/>
          <w:spacing w:val="4"/>
          <w:sz w:val="28"/>
          <w:szCs w:val="28"/>
        </w:rPr>
        <w:t>Собственная семья</w:t>
      </w:r>
      <w:r w:rsidR="000D725D" w:rsidRPr="006A710E">
        <w:rPr>
          <w:rFonts w:ascii="Times New Roman" w:hAnsi="Times New Roman" w:cs="Times New Roman"/>
          <w:spacing w:val="4"/>
          <w:sz w:val="28"/>
          <w:szCs w:val="28"/>
        </w:rPr>
        <w:t>”</w:t>
      </w:r>
      <w:r w:rsidRPr="006A710E">
        <w:rPr>
          <w:rFonts w:ascii="Times New Roman" w:hAnsi="Times New Roman" w:cs="Times New Roman"/>
          <w:spacing w:val="4"/>
          <w:sz w:val="28"/>
          <w:szCs w:val="28"/>
        </w:rPr>
        <w:t xml:space="preserve">), </w:t>
      </w:r>
      <w:r w:rsidR="000D725D" w:rsidRPr="006A710E">
        <w:rPr>
          <w:rFonts w:ascii="Times New Roman" w:hAnsi="Times New Roman" w:cs="Times New Roman"/>
          <w:spacing w:val="4"/>
          <w:sz w:val="28"/>
          <w:szCs w:val="28"/>
        </w:rPr>
        <w:t>“</w:t>
      </w:r>
      <w:r w:rsidRPr="006A710E">
        <w:rPr>
          <w:rFonts w:ascii="Times New Roman" w:hAnsi="Times New Roman" w:cs="Times New Roman"/>
          <w:spacing w:val="4"/>
          <w:sz w:val="28"/>
          <w:szCs w:val="28"/>
        </w:rPr>
        <w:t>Профессиональные роли и статусы</w:t>
      </w:r>
      <w:r w:rsidR="000D725D" w:rsidRPr="006A710E">
        <w:rPr>
          <w:rFonts w:ascii="Times New Roman" w:hAnsi="Times New Roman" w:cs="Times New Roman"/>
          <w:spacing w:val="4"/>
          <w:sz w:val="28"/>
          <w:szCs w:val="28"/>
        </w:rPr>
        <w:t>”</w:t>
      </w:r>
      <w:r w:rsidRPr="006A710E"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r w:rsidR="000D725D" w:rsidRPr="006A710E">
        <w:rPr>
          <w:rFonts w:ascii="Times New Roman" w:hAnsi="Times New Roman" w:cs="Times New Roman"/>
          <w:spacing w:val="4"/>
          <w:sz w:val="28"/>
          <w:szCs w:val="28"/>
        </w:rPr>
        <w:t>“</w:t>
      </w:r>
      <w:r w:rsidRPr="006A710E">
        <w:rPr>
          <w:rFonts w:ascii="Times New Roman" w:hAnsi="Times New Roman" w:cs="Times New Roman"/>
          <w:spacing w:val="4"/>
          <w:sz w:val="28"/>
          <w:szCs w:val="28"/>
        </w:rPr>
        <w:t>Экономический и имущественный статус</w:t>
      </w:r>
      <w:r w:rsidR="000D725D" w:rsidRPr="006A710E">
        <w:rPr>
          <w:rFonts w:ascii="Times New Roman" w:hAnsi="Times New Roman" w:cs="Times New Roman"/>
          <w:spacing w:val="4"/>
          <w:sz w:val="28"/>
          <w:szCs w:val="28"/>
        </w:rPr>
        <w:t>”</w:t>
      </w:r>
      <w:r w:rsidRPr="006A710E"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r w:rsidR="000D725D" w:rsidRPr="006A710E">
        <w:rPr>
          <w:rFonts w:ascii="Times New Roman" w:hAnsi="Times New Roman" w:cs="Times New Roman"/>
          <w:spacing w:val="4"/>
          <w:sz w:val="28"/>
          <w:szCs w:val="28"/>
        </w:rPr>
        <w:t>“</w:t>
      </w:r>
      <w:r w:rsidRPr="006A710E">
        <w:rPr>
          <w:rFonts w:ascii="Times New Roman" w:hAnsi="Times New Roman" w:cs="Times New Roman"/>
          <w:spacing w:val="4"/>
          <w:sz w:val="28"/>
          <w:szCs w:val="28"/>
        </w:rPr>
        <w:t>Личностные качества</w:t>
      </w:r>
      <w:r w:rsidR="000D725D" w:rsidRPr="006A710E">
        <w:rPr>
          <w:rFonts w:ascii="Times New Roman" w:hAnsi="Times New Roman" w:cs="Times New Roman"/>
          <w:spacing w:val="4"/>
          <w:sz w:val="28"/>
          <w:szCs w:val="28"/>
        </w:rPr>
        <w:t>”</w:t>
      </w:r>
      <w:r w:rsidRPr="006A710E"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r w:rsidR="000D725D" w:rsidRPr="006A710E">
        <w:rPr>
          <w:rFonts w:ascii="Times New Roman" w:hAnsi="Times New Roman" w:cs="Times New Roman"/>
          <w:spacing w:val="4"/>
          <w:sz w:val="28"/>
          <w:szCs w:val="28"/>
        </w:rPr>
        <w:t>“</w:t>
      </w:r>
      <w:r w:rsidRPr="006A710E">
        <w:rPr>
          <w:rFonts w:ascii="Times New Roman" w:hAnsi="Times New Roman" w:cs="Times New Roman"/>
          <w:spacing w:val="4"/>
          <w:sz w:val="28"/>
          <w:szCs w:val="28"/>
        </w:rPr>
        <w:t>Гражданство</w:t>
      </w:r>
      <w:r w:rsidR="000D725D" w:rsidRPr="006A710E">
        <w:rPr>
          <w:rFonts w:ascii="Times New Roman" w:hAnsi="Times New Roman" w:cs="Times New Roman"/>
          <w:spacing w:val="4"/>
          <w:sz w:val="28"/>
          <w:szCs w:val="28"/>
        </w:rPr>
        <w:t>”</w:t>
      </w:r>
      <w:r w:rsidRPr="006A710E"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9807AA" w:rsidRPr="006A710E" w:rsidRDefault="009807AA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 w:cs="Times New Roman"/>
          <w:spacing w:val="4"/>
          <w:sz w:val="28"/>
          <w:szCs w:val="28"/>
        </w:rPr>
      </w:pPr>
      <w:r w:rsidRPr="006A710E">
        <w:rPr>
          <w:rFonts w:ascii="Times New Roman" w:hAnsi="Times New Roman" w:cs="Times New Roman"/>
          <w:spacing w:val="4"/>
          <w:sz w:val="28"/>
          <w:szCs w:val="28"/>
        </w:rPr>
        <w:t xml:space="preserve">Определена динамика в структуре актуальной идентичности студентов. По результатам исследований 2006 и 2014 годов статистически значимые различия зафиксированы между тремя ведущими категориям: </w:t>
      </w:r>
      <w:r w:rsidR="000D725D" w:rsidRPr="006A710E">
        <w:rPr>
          <w:rFonts w:ascii="Times New Roman" w:hAnsi="Times New Roman" w:cs="Times New Roman"/>
          <w:spacing w:val="4"/>
          <w:sz w:val="28"/>
          <w:szCs w:val="28"/>
        </w:rPr>
        <w:t>“</w:t>
      </w:r>
      <w:r w:rsidRPr="006A710E">
        <w:rPr>
          <w:rFonts w:ascii="Times New Roman" w:hAnsi="Times New Roman" w:cs="Times New Roman"/>
          <w:spacing w:val="4"/>
          <w:sz w:val="28"/>
          <w:szCs w:val="28"/>
        </w:rPr>
        <w:t>Личностные качества</w:t>
      </w:r>
      <w:r w:rsidR="000D725D" w:rsidRPr="006A710E">
        <w:rPr>
          <w:rFonts w:ascii="Times New Roman" w:hAnsi="Times New Roman" w:cs="Times New Roman"/>
          <w:spacing w:val="4"/>
          <w:sz w:val="28"/>
          <w:szCs w:val="28"/>
        </w:rPr>
        <w:t>”</w:t>
      </w:r>
      <w:r w:rsidRPr="006A710E">
        <w:rPr>
          <w:rFonts w:ascii="Times New Roman" w:hAnsi="Times New Roman" w:cs="Times New Roman"/>
          <w:spacing w:val="4"/>
          <w:sz w:val="28"/>
          <w:szCs w:val="28"/>
        </w:rPr>
        <w:t xml:space="preserve"> (уменьшение количества самоопределений), </w:t>
      </w:r>
      <w:r w:rsidR="000D725D" w:rsidRPr="006A710E">
        <w:rPr>
          <w:rFonts w:ascii="Times New Roman" w:hAnsi="Times New Roman" w:cs="Times New Roman"/>
          <w:spacing w:val="4"/>
          <w:sz w:val="28"/>
          <w:szCs w:val="28"/>
        </w:rPr>
        <w:t>“</w:t>
      </w:r>
      <w:r w:rsidRPr="006A710E">
        <w:rPr>
          <w:rFonts w:ascii="Times New Roman" w:hAnsi="Times New Roman" w:cs="Times New Roman"/>
          <w:spacing w:val="4"/>
          <w:sz w:val="28"/>
          <w:szCs w:val="28"/>
        </w:rPr>
        <w:t>Родительск</w:t>
      </w:r>
      <w:r w:rsidR="000D725D" w:rsidRPr="006A710E">
        <w:rPr>
          <w:rFonts w:ascii="Times New Roman" w:hAnsi="Times New Roman" w:cs="Times New Roman"/>
          <w:spacing w:val="4"/>
          <w:sz w:val="28"/>
          <w:szCs w:val="28"/>
        </w:rPr>
        <w:t>ая</w:t>
      </w:r>
      <w:r w:rsidRPr="006A710E">
        <w:rPr>
          <w:rFonts w:ascii="Times New Roman" w:hAnsi="Times New Roman" w:cs="Times New Roman"/>
          <w:spacing w:val="4"/>
          <w:sz w:val="28"/>
          <w:szCs w:val="28"/>
        </w:rPr>
        <w:t xml:space="preserve"> семья</w:t>
      </w:r>
      <w:r w:rsidR="000D725D" w:rsidRPr="006A710E">
        <w:rPr>
          <w:rFonts w:ascii="Times New Roman" w:hAnsi="Times New Roman" w:cs="Times New Roman"/>
          <w:spacing w:val="4"/>
          <w:sz w:val="28"/>
          <w:szCs w:val="28"/>
        </w:rPr>
        <w:t>”</w:t>
      </w:r>
      <w:r w:rsidRPr="006A710E">
        <w:rPr>
          <w:rFonts w:ascii="Times New Roman" w:hAnsi="Times New Roman" w:cs="Times New Roman"/>
          <w:spacing w:val="4"/>
          <w:sz w:val="28"/>
          <w:szCs w:val="28"/>
        </w:rPr>
        <w:t xml:space="preserve"> (увеличение количества самоопределений), </w:t>
      </w:r>
      <w:r w:rsidR="000D725D" w:rsidRPr="006A710E">
        <w:rPr>
          <w:rFonts w:ascii="Times New Roman" w:hAnsi="Times New Roman" w:cs="Times New Roman"/>
          <w:spacing w:val="4"/>
          <w:sz w:val="28"/>
          <w:szCs w:val="28"/>
        </w:rPr>
        <w:t>“</w:t>
      </w:r>
      <w:r w:rsidRPr="006A710E">
        <w:rPr>
          <w:rFonts w:ascii="Times New Roman" w:hAnsi="Times New Roman" w:cs="Times New Roman"/>
          <w:spacing w:val="4"/>
          <w:sz w:val="28"/>
          <w:szCs w:val="28"/>
        </w:rPr>
        <w:t>Этническая идентичность</w:t>
      </w:r>
      <w:r w:rsidR="000D725D" w:rsidRPr="006A710E">
        <w:rPr>
          <w:rFonts w:ascii="Times New Roman" w:hAnsi="Times New Roman" w:cs="Times New Roman"/>
          <w:spacing w:val="4"/>
          <w:sz w:val="28"/>
          <w:szCs w:val="28"/>
        </w:rPr>
        <w:t>”</w:t>
      </w:r>
      <w:r w:rsidRPr="006A710E">
        <w:rPr>
          <w:rFonts w:ascii="Times New Roman" w:hAnsi="Times New Roman" w:cs="Times New Roman"/>
          <w:spacing w:val="4"/>
          <w:sz w:val="28"/>
          <w:szCs w:val="28"/>
        </w:rPr>
        <w:t xml:space="preserve"> (увеличение количества</w:t>
      </w:r>
      <w:r w:rsidR="000D725D" w:rsidRPr="006A710E">
        <w:rPr>
          <w:rFonts w:ascii="Times New Roman" w:hAnsi="Times New Roman" w:cs="Times New Roman"/>
          <w:spacing w:val="4"/>
          <w:sz w:val="28"/>
          <w:szCs w:val="28"/>
        </w:rPr>
        <w:t xml:space="preserve"> самоопределений), и категориям</w:t>
      </w:r>
      <w:r w:rsidRPr="006A710E">
        <w:rPr>
          <w:rFonts w:ascii="Times New Roman" w:hAnsi="Times New Roman" w:cs="Times New Roman"/>
          <w:spacing w:val="4"/>
          <w:sz w:val="28"/>
          <w:szCs w:val="28"/>
        </w:rPr>
        <w:t xml:space="preserve">: </w:t>
      </w:r>
      <w:r w:rsidR="000D725D" w:rsidRPr="006A710E">
        <w:rPr>
          <w:rFonts w:ascii="Times New Roman" w:hAnsi="Times New Roman" w:cs="Times New Roman"/>
          <w:spacing w:val="4"/>
          <w:sz w:val="28"/>
          <w:szCs w:val="28"/>
        </w:rPr>
        <w:t>“</w:t>
      </w:r>
      <w:r w:rsidRPr="006A710E">
        <w:rPr>
          <w:rFonts w:ascii="Times New Roman" w:hAnsi="Times New Roman" w:cs="Times New Roman"/>
          <w:spacing w:val="4"/>
          <w:sz w:val="28"/>
          <w:szCs w:val="28"/>
        </w:rPr>
        <w:t>Гражданство</w:t>
      </w:r>
      <w:r w:rsidR="000D725D" w:rsidRPr="006A710E">
        <w:rPr>
          <w:rFonts w:ascii="Times New Roman" w:hAnsi="Times New Roman" w:cs="Times New Roman"/>
          <w:spacing w:val="4"/>
          <w:sz w:val="28"/>
          <w:szCs w:val="28"/>
        </w:rPr>
        <w:t>”</w:t>
      </w:r>
      <w:r w:rsidRPr="006A710E">
        <w:rPr>
          <w:rFonts w:ascii="Times New Roman" w:hAnsi="Times New Roman" w:cs="Times New Roman"/>
          <w:spacing w:val="4"/>
          <w:sz w:val="28"/>
          <w:szCs w:val="28"/>
        </w:rPr>
        <w:t xml:space="preserve"> (увеличение количества самоопределений), </w:t>
      </w:r>
      <w:r w:rsidR="005728E7" w:rsidRPr="006A710E">
        <w:rPr>
          <w:rFonts w:ascii="Times New Roman" w:hAnsi="Times New Roman" w:cs="Times New Roman"/>
          <w:spacing w:val="4"/>
          <w:sz w:val="28"/>
          <w:szCs w:val="28"/>
        </w:rPr>
        <w:t>“</w:t>
      </w:r>
      <w:r w:rsidRPr="006A710E">
        <w:rPr>
          <w:rFonts w:ascii="Times New Roman" w:hAnsi="Times New Roman" w:cs="Times New Roman"/>
          <w:spacing w:val="4"/>
          <w:sz w:val="28"/>
          <w:szCs w:val="28"/>
        </w:rPr>
        <w:t>Метафорическое определения</w:t>
      </w:r>
      <w:r w:rsidR="005728E7" w:rsidRPr="006A710E">
        <w:rPr>
          <w:rFonts w:ascii="Times New Roman" w:hAnsi="Times New Roman" w:cs="Times New Roman"/>
          <w:spacing w:val="4"/>
          <w:sz w:val="28"/>
          <w:szCs w:val="28"/>
        </w:rPr>
        <w:t>”</w:t>
      </w:r>
      <w:r w:rsidRPr="006A710E">
        <w:rPr>
          <w:rFonts w:ascii="Times New Roman" w:hAnsi="Times New Roman" w:cs="Times New Roman"/>
          <w:spacing w:val="4"/>
          <w:sz w:val="28"/>
          <w:szCs w:val="28"/>
        </w:rPr>
        <w:t xml:space="preserve"> (уменьшение количества самоопределений).</w:t>
      </w:r>
    </w:p>
    <w:p w:rsidR="009807AA" w:rsidRPr="006A710E" w:rsidRDefault="009807AA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 w:cs="Times New Roman"/>
          <w:spacing w:val="4"/>
          <w:sz w:val="28"/>
          <w:szCs w:val="28"/>
        </w:rPr>
      </w:pPr>
      <w:r w:rsidRPr="006A710E">
        <w:rPr>
          <w:rFonts w:ascii="Times New Roman" w:hAnsi="Times New Roman" w:cs="Times New Roman"/>
          <w:spacing w:val="4"/>
          <w:sz w:val="28"/>
          <w:szCs w:val="28"/>
        </w:rPr>
        <w:t xml:space="preserve">Статистически значимые различия обнаружены также между четырьмя ведущими категориями проспективной идентичности студентов: </w:t>
      </w:r>
      <w:r w:rsidR="000D725D" w:rsidRPr="006A710E">
        <w:rPr>
          <w:rFonts w:ascii="Times New Roman" w:hAnsi="Times New Roman" w:cs="Times New Roman"/>
          <w:spacing w:val="4"/>
          <w:sz w:val="28"/>
          <w:szCs w:val="28"/>
        </w:rPr>
        <w:t>“</w:t>
      </w:r>
      <w:r w:rsidRPr="006A710E">
        <w:rPr>
          <w:rFonts w:ascii="Times New Roman" w:hAnsi="Times New Roman" w:cs="Times New Roman"/>
          <w:spacing w:val="4"/>
          <w:sz w:val="28"/>
          <w:szCs w:val="28"/>
        </w:rPr>
        <w:t>Родительские семья</w:t>
      </w:r>
      <w:r w:rsidR="000D725D" w:rsidRPr="006A710E">
        <w:rPr>
          <w:rFonts w:ascii="Times New Roman" w:hAnsi="Times New Roman" w:cs="Times New Roman"/>
          <w:spacing w:val="4"/>
          <w:sz w:val="28"/>
          <w:szCs w:val="28"/>
        </w:rPr>
        <w:t>”</w:t>
      </w:r>
      <w:r w:rsidRPr="006A710E">
        <w:rPr>
          <w:rFonts w:ascii="Times New Roman" w:hAnsi="Times New Roman" w:cs="Times New Roman"/>
          <w:spacing w:val="4"/>
          <w:sz w:val="28"/>
          <w:szCs w:val="28"/>
        </w:rPr>
        <w:t xml:space="preserve"> (увеличение количества самоопределений), </w:t>
      </w:r>
      <w:r w:rsidR="000D725D" w:rsidRPr="006A710E">
        <w:rPr>
          <w:rFonts w:ascii="Times New Roman" w:hAnsi="Times New Roman" w:cs="Times New Roman"/>
          <w:spacing w:val="4"/>
          <w:sz w:val="28"/>
          <w:szCs w:val="28"/>
        </w:rPr>
        <w:t>“</w:t>
      </w:r>
      <w:r w:rsidRPr="006A710E">
        <w:rPr>
          <w:rFonts w:ascii="Times New Roman" w:hAnsi="Times New Roman" w:cs="Times New Roman"/>
          <w:spacing w:val="4"/>
          <w:sz w:val="28"/>
          <w:szCs w:val="28"/>
        </w:rPr>
        <w:t>Собственное семья</w:t>
      </w:r>
      <w:r w:rsidR="000D725D" w:rsidRPr="006A710E">
        <w:rPr>
          <w:rFonts w:ascii="Times New Roman" w:hAnsi="Times New Roman" w:cs="Times New Roman"/>
          <w:spacing w:val="4"/>
          <w:sz w:val="28"/>
          <w:szCs w:val="28"/>
        </w:rPr>
        <w:t>”</w:t>
      </w:r>
      <w:r w:rsidRPr="006A710E">
        <w:rPr>
          <w:rFonts w:ascii="Times New Roman" w:hAnsi="Times New Roman" w:cs="Times New Roman"/>
          <w:spacing w:val="4"/>
          <w:sz w:val="28"/>
          <w:szCs w:val="28"/>
        </w:rPr>
        <w:t xml:space="preserve"> (уменьшение количества самоопределений), </w:t>
      </w:r>
      <w:r w:rsidR="000D725D" w:rsidRPr="006A710E">
        <w:rPr>
          <w:rFonts w:ascii="Times New Roman" w:hAnsi="Times New Roman" w:cs="Times New Roman"/>
          <w:spacing w:val="4"/>
          <w:sz w:val="28"/>
          <w:szCs w:val="28"/>
        </w:rPr>
        <w:t>“</w:t>
      </w:r>
      <w:r w:rsidRPr="006A710E">
        <w:rPr>
          <w:rFonts w:ascii="Times New Roman" w:hAnsi="Times New Roman" w:cs="Times New Roman"/>
          <w:spacing w:val="4"/>
          <w:sz w:val="28"/>
          <w:szCs w:val="28"/>
        </w:rPr>
        <w:t>Профессиональные роли и статусы</w:t>
      </w:r>
      <w:r w:rsidR="000D725D" w:rsidRPr="006A710E">
        <w:rPr>
          <w:rFonts w:ascii="Times New Roman" w:hAnsi="Times New Roman" w:cs="Times New Roman"/>
          <w:spacing w:val="4"/>
          <w:sz w:val="28"/>
          <w:szCs w:val="28"/>
        </w:rPr>
        <w:t>”</w:t>
      </w:r>
      <w:r w:rsidRPr="006A710E">
        <w:rPr>
          <w:rFonts w:ascii="Times New Roman" w:hAnsi="Times New Roman" w:cs="Times New Roman"/>
          <w:spacing w:val="4"/>
          <w:sz w:val="28"/>
          <w:szCs w:val="28"/>
        </w:rPr>
        <w:t xml:space="preserve"> (увеличение количества самоопределений), </w:t>
      </w:r>
      <w:r w:rsidR="000D725D" w:rsidRPr="006A710E">
        <w:rPr>
          <w:rFonts w:ascii="Times New Roman" w:hAnsi="Times New Roman" w:cs="Times New Roman"/>
          <w:spacing w:val="4"/>
          <w:sz w:val="28"/>
          <w:szCs w:val="28"/>
        </w:rPr>
        <w:t>“</w:t>
      </w:r>
      <w:r w:rsidRPr="006A710E">
        <w:rPr>
          <w:rFonts w:ascii="Times New Roman" w:hAnsi="Times New Roman" w:cs="Times New Roman"/>
          <w:spacing w:val="4"/>
          <w:sz w:val="28"/>
          <w:szCs w:val="28"/>
        </w:rPr>
        <w:t>Личностные качества</w:t>
      </w:r>
      <w:r w:rsidR="000D725D" w:rsidRPr="006A710E">
        <w:rPr>
          <w:rFonts w:ascii="Times New Roman" w:hAnsi="Times New Roman" w:cs="Times New Roman"/>
          <w:spacing w:val="4"/>
          <w:sz w:val="28"/>
          <w:szCs w:val="28"/>
        </w:rPr>
        <w:t>”</w:t>
      </w:r>
      <w:r w:rsidRPr="006A710E">
        <w:rPr>
          <w:rFonts w:ascii="Times New Roman" w:hAnsi="Times New Roman" w:cs="Times New Roman"/>
          <w:spacing w:val="4"/>
          <w:sz w:val="28"/>
          <w:szCs w:val="28"/>
        </w:rPr>
        <w:t xml:space="preserve"> (уменьшение количества самоопределений), </w:t>
      </w:r>
      <w:r w:rsidR="000D725D" w:rsidRPr="006A710E">
        <w:rPr>
          <w:rFonts w:ascii="Times New Roman" w:hAnsi="Times New Roman" w:cs="Times New Roman"/>
          <w:spacing w:val="4"/>
          <w:sz w:val="28"/>
          <w:szCs w:val="28"/>
        </w:rPr>
        <w:t>“</w:t>
      </w:r>
      <w:r w:rsidRPr="006A710E">
        <w:rPr>
          <w:rFonts w:ascii="Times New Roman" w:hAnsi="Times New Roman" w:cs="Times New Roman"/>
          <w:spacing w:val="4"/>
          <w:sz w:val="28"/>
          <w:szCs w:val="28"/>
        </w:rPr>
        <w:t>Гражданство</w:t>
      </w:r>
      <w:r w:rsidR="000D725D" w:rsidRPr="006A710E">
        <w:rPr>
          <w:rFonts w:ascii="Times New Roman" w:hAnsi="Times New Roman" w:cs="Times New Roman"/>
          <w:spacing w:val="4"/>
          <w:sz w:val="28"/>
          <w:szCs w:val="28"/>
        </w:rPr>
        <w:t>”</w:t>
      </w:r>
      <w:r w:rsidRPr="006A710E">
        <w:rPr>
          <w:rFonts w:ascii="Times New Roman" w:hAnsi="Times New Roman" w:cs="Times New Roman"/>
          <w:spacing w:val="4"/>
          <w:sz w:val="28"/>
          <w:szCs w:val="28"/>
        </w:rPr>
        <w:t xml:space="preserve"> (увеличение количества самоопределений) и категориям </w:t>
      </w:r>
      <w:r w:rsidR="000D725D" w:rsidRPr="006A710E">
        <w:rPr>
          <w:rFonts w:ascii="Times New Roman" w:hAnsi="Times New Roman" w:cs="Times New Roman"/>
          <w:spacing w:val="4"/>
          <w:sz w:val="28"/>
          <w:szCs w:val="28"/>
        </w:rPr>
        <w:t>“</w:t>
      </w:r>
      <w:r w:rsidRPr="006A710E">
        <w:rPr>
          <w:rFonts w:ascii="Times New Roman" w:hAnsi="Times New Roman" w:cs="Times New Roman"/>
          <w:spacing w:val="4"/>
          <w:sz w:val="28"/>
          <w:szCs w:val="28"/>
        </w:rPr>
        <w:t>Этническая идентичность</w:t>
      </w:r>
      <w:r w:rsidR="000D725D" w:rsidRPr="006A710E">
        <w:rPr>
          <w:rFonts w:ascii="Times New Roman" w:hAnsi="Times New Roman" w:cs="Times New Roman"/>
          <w:spacing w:val="4"/>
          <w:sz w:val="28"/>
          <w:szCs w:val="28"/>
        </w:rPr>
        <w:t>”</w:t>
      </w:r>
      <w:r w:rsidRPr="006A710E">
        <w:rPr>
          <w:rFonts w:ascii="Times New Roman" w:hAnsi="Times New Roman" w:cs="Times New Roman"/>
          <w:spacing w:val="4"/>
          <w:sz w:val="28"/>
          <w:szCs w:val="28"/>
        </w:rPr>
        <w:t xml:space="preserve"> (увеличение количества самоопределений) и </w:t>
      </w:r>
      <w:r w:rsidR="000D725D" w:rsidRPr="006A710E">
        <w:rPr>
          <w:rFonts w:ascii="Times New Roman" w:hAnsi="Times New Roman" w:cs="Times New Roman"/>
          <w:spacing w:val="4"/>
          <w:sz w:val="28"/>
          <w:szCs w:val="28"/>
        </w:rPr>
        <w:t>“</w:t>
      </w:r>
      <w:r w:rsidRPr="006A710E">
        <w:rPr>
          <w:rFonts w:ascii="Times New Roman" w:hAnsi="Times New Roman" w:cs="Times New Roman"/>
          <w:spacing w:val="4"/>
          <w:sz w:val="28"/>
          <w:szCs w:val="28"/>
        </w:rPr>
        <w:t>Политическая идентичность</w:t>
      </w:r>
      <w:r w:rsidR="000D725D" w:rsidRPr="006A710E">
        <w:rPr>
          <w:rFonts w:ascii="Times New Roman" w:hAnsi="Times New Roman" w:cs="Times New Roman"/>
          <w:spacing w:val="4"/>
          <w:sz w:val="28"/>
          <w:szCs w:val="28"/>
        </w:rPr>
        <w:t>”</w:t>
      </w:r>
      <w:r w:rsidRPr="006A710E">
        <w:rPr>
          <w:rFonts w:ascii="Times New Roman" w:hAnsi="Times New Roman" w:cs="Times New Roman"/>
          <w:spacing w:val="4"/>
          <w:sz w:val="28"/>
          <w:szCs w:val="28"/>
        </w:rPr>
        <w:t xml:space="preserve"> (увеличение количества самоопределений). Такие изменения обусловлены влиянием общественно-политических событий в стране в последние годы.</w:t>
      </w:r>
    </w:p>
    <w:p w:rsidR="009807AA" w:rsidRPr="006A710E" w:rsidRDefault="009807AA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 w:cs="Times New Roman"/>
          <w:spacing w:val="4"/>
          <w:sz w:val="28"/>
          <w:szCs w:val="28"/>
        </w:rPr>
      </w:pPr>
      <w:r w:rsidRPr="006A710E">
        <w:rPr>
          <w:rFonts w:ascii="Times New Roman" w:hAnsi="Times New Roman" w:cs="Times New Roman"/>
          <w:spacing w:val="4"/>
          <w:sz w:val="28"/>
          <w:szCs w:val="28"/>
        </w:rPr>
        <w:t>Констатировано наличие трех уровней сложности и дифференцированности проспективной идентичности студентов: высок</w:t>
      </w:r>
      <w:r w:rsidR="00652503" w:rsidRPr="006A710E">
        <w:rPr>
          <w:rFonts w:ascii="Times New Roman" w:hAnsi="Times New Roman" w:cs="Times New Roman"/>
          <w:spacing w:val="4"/>
          <w:sz w:val="28"/>
          <w:szCs w:val="28"/>
          <w:lang w:val="uk-UA"/>
        </w:rPr>
        <w:t>ого</w:t>
      </w:r>
      <w:r w:rsidRPr="006A710E">
        <w:rPr>
          <w:rFonts w:ascii="Times New Roman" w:hAnsi="Times New Roman" w:cs="Times New Roman"/>
          <w:spacing w:val="4"/>
          <w:sz w:val="28"/>
          <w:szCs w:val="28"/>
        </w:rPr>
        <w:t>, средн</w:t>
      </w:r>
      <w:r w:rsidR="00652503" w:rsidRPr="006A710E">
        <w:rPr>
          <w:rFonts w:ascii="Times New Roman" w:hAnsi="Times New Roman" w:cs="Times New Roman"/>
          <w:spacing w:val="4"/>
          <w:sz w:val="28"/>
          <w:szCs w:val="28"/>
          <w:lang w:val="uk-UA"/>
        </w:rPr>
        <w:t>его</w:t>
      </w:r>
      <w:r w:rsidRPr="006A710E">
        <w:rPr>
          <w:rFonts w:ascii="Times New Roman" w:hAnsi="Times New Roman" w:cs="Times New Roman"/>
          <w:spacing w:val="4"/>
          <w:sz w:val="28"/>
          <w:szCs w:val="28"/>
        </w:rPr>
        <w:t>, низк</w:t>
      </w:r>
      <w:r w:rsidR="00652503" w:rsidRPr="006A710E">
        <w:rPr>
          <w:rFonts w:ascii="Times New Roman" w:hAnsi="Times New Roman" w:cs="Times New Roman"/>
          <w:spacing w:val="4"/>
          <w:sz w:val="28"/>
          <w:szCs w:val="28"/>
          <w:lang w:val="uk-UA"/>
        </w:rPr>
        <w:t>ого</w:t>
      </w:r>
      <w:r w:rsidRPr="006A710E">
        <w:rPr>
          <w:rFonts w:ascii="Times New Roman" w:hAnsi="Times New Roman" w:cs="Times New Roman"/>
          <w:spacing w:val="4"/>
          <w:sz w:val="28"/>
          <w:szCs w:val="28"/>
        </w:rPr>
        <w:t>. У респондентов с высоким уровнем сложности и дифференцированности проспективной идентичности уровень социально-психологической адаптированности выше по показателям модальност</w:t>
      </w:r>
      <w:r w:rsidR="00652503" w:rsidRPr="006A710E">
        <w:rPr>
          <w:rFonts w:ascii="Times New Roman" w:hAnsi="Times New Roman" w:cs="Times New Roman"/>
          <w:spacing w:val="4"/>
          <w:sz w:val="28"/>
          <w:szCs w:val="28"/>
          <w:lang w:val="uk-UA"/>
        </w:rPr>
        <w:t>ей</w:t>
      </w:r>
      <w:r w:rsidRPr="006A710E">
        <w:rPr>
          <w:rFonts w:ascii="Times New Roman" w:hAnsi="Times New Roman" w:cs="Times New Roman"/>
          <w:spacing w:val="4"/>
          <w:sz w:val="28"/>
          <w:szCs w:val="28"/>
        </w:rPr>
        <w:t xml:space="preserve"> самоотношения, особенност</w:t>
      </w:r>
      <w:r w:rsidR="00652503" w:rsidRPr="006A710E">
        <w:rPr>
          <w:rFonts w:ascii="Times New Roman" w:hAnsi="Times New Roman" w:cs="Times New Roman"/>
          <w:spacing w:val="4"/>
          <w:sz w:val="28"/>
          <w:szCs w:val="28"/>
          <w:lang w:val="uk-UA"/>
        </w:rPr>
        <w:t>ей</w:t>
      </w:r>
      <w:r w:rsidRPr="006A710E">
        <w:rPr>
          <w:rFonts w:ascii="Times New Roman" w:hAnsi="Times New Roman" w:cs="Times New Roman"/>
          <w:spacing w:val="4"/>
          <w:sz w:val="28"/>
          <w:szCs w:val="28"/>
        </w:rPr>
        <w:t xml:space="preserve"> самоактуализации, мотивационны</w:t>
      </w:r>
      <w:r w:rsidR="00652503" w:rsidRPr="006A710E">
        <w:rPr>
          <w:rFonts w:ascii="Times New Roman" w:hAnsi="Times New Roman" w:cs="Times New Roman"/>
          <w:spacing w:val="4"/>
          <w:sz w:val="28"/>
          <w:szCs w:val="28"/>
          <w:lang w:val="uk-UA"/>
        </w:rPr>
        <w:t>х</w:t>
      </w:r>
      <w:r w:rsidRPr="006A710E">
        <w:rPr>
          <w:rFonts w:ascii="Times New Roman" w:hAnsi="Times New Roman" w:cs="Times New Roman"/>
          <w:spacing w:val="4"/>
          <w:sz w:val="28"/>
          <w:szCs w:val="28"/>
        </w:rPr>
        <w:t xml:space="preserve"> тенденци</w:t>
      </w:r>
      <w:r w:rsidR="00652503" w:rsidRPr="006A710E">
        <w:rPr>
          <w:rFonts w:ascii="Times New Roman" w:hAnsi="Times New Roman" w:cs="Times New Roman"/>
          <w:spacing w:val="4"/>
          <w:sz w:val="28"/>
          <w:szCs w:val="28"/>
          <w:lang w:val="uk-UA"/>
        </w:rPr>
        <w:t>й</w:t>
      </w:r>
      <w:r w:rsidRPr="006A710E">
        <w:rPr>
          <w:rFonts w:ascii="Times New Roman" w:hAnsi="Times New Roman" w:cs="Times New Roman"/>
          <w:spacing w:val="4"/>
          <w:sz w:val="28"/>
          <w:szCs w:val="28"/>
        </w:rPr>
        <w:t xml:space="preserve"> личности. Все различия, которые были обнаружены между группами студентов с </w:t>
      </w:r>
      <w:r w:rsidR="00C67FA9" w:rsidRPr="006A710E">
        <w:rPr>
          <w:rFonts w:ascii="Times New Roman" w:hAnsi="Times New Roman" w:cs="Times New Roman"/>
          <w:spacing w:val="4"/>
          <w:sz w:val="28"/>
          <w:szCs w:val="28"/>
          <w:lang w:val="uk-UA"/>
        </w:rPr>
        <w:t xml:space="preserve">разными </w:t>
      </w:r>
      <w:r w:rsidR="00C67FA9" w:rsidRPr="006A710E">
        <w:rPr>
          <w:rFonts w:ascii="Times New Roman" w:hAnsi="Times New Roman" w:cs="Times New Roman"/>
          <w:spacing w:val="4"/>
          <w:sz w:val="28"/>
          <w:szCs w:val="28"/>
        </w:rPr>
        <w:t>уровнями</w:t>
      </w:r>
      <w:r w:rsidRPr="006A710E">
        <w:rPr>
          <w:rFonts w:ascii="Times New Roman" w:hAnsi="Times New Roman" w:cs="Times New Roman"/>
          <w:spacing w:val="4"/>
          <w:sz w:val="28"/>
          <w:szCs w:val="28"/>
        </w:rPr>
        <w:t xml:space="preserve"> сложности и дифференцированности проспективной идентичности</w:t>
      </w:r>
      <w:r w:rsidR="00C43F50" w:rsidRPr="006A710E">
        <w:rPr>
          <w:rFonts w:ascii="Times New Roman" w:hAnsi="Times New Roman" w:cs="Times New Roman"/>
          <w:spacing w:val="4"/>
          <w:sz w:val="28"/>
          <w:szCs w:val="28"/>
        </w:rPr>
        <w:t>,</w:t>
      </w:r>
      <w:r w:rsidRPr="006A710E">
        <w:rPr>
          <w:rFonts w:ascii="Times New Roman" w:hAnsi="Times New Roman" w:cs="Times New Roman"/>
          <w:spacing w:val="4"/>
          <w:sz w:val="28"/>
          <w:szCs w:val="28"/>
        </w:rPr>
        <w:t xml:space="preserve"> связаны с четырьмя группами факторов: субъектностью, потребностью в познании, системами самоконтроля и самоотношения.</w:t>
      </w:r>
    </w:p>
    <w:p w:rsidR="009807AA" w:rsidRPr="006A710E" w:rsidRDefault="009807AA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 w:cs="Times New Roman"/>
          <w:color w:val="auto"/>
          <w:spacing w:val="4"/>
          <w:sz w:val="28"/>
          <w:szCs w:val="28"/>
          <w:lang w:val="uk-UA"/>
        </w:rPr>
      </w:pPr>
      <w:r w:rsidRPr="006A710E">
        <w:rPr>
          <w:rFonts w:ascii="Times New Roman" w:hAnsi="Times New Roman" w:cs="Times New Roman"/>
          <w:color w:val="auto"/>
          <w:spacing w:val="4"/>
          <w:sz w:val="28"/>
          <w:szCs w:val="28"/>
        </w:rPr>
        <w:t>Доказано, что проспективная идентичность является фактором и психологическим механизмом социально-психологической адаптации студенческой молодежи.</w:t>
      </w:r>
      <w:r w:rsidR="00C67FA9" w:rsidRPr="006A710E">
        <w:rPr>
          <w:rFonts w:ascii="Times New Roman" w:hAnsi="Times New Roman" w:cs="Times New Roman"/>
          <w:color w:val="auto"/>
          <w:spacing w:val="4"/>
          <w:sz w:val="28"/>
          <w:szCs w:val="28"/>
          <w:lang w:val="uk-UA"/>
        </w:rPr>
        <w:t xml:space="preserve"> </w:t>
      </w:r>
      <w:r w:rsidR="00C67FA9" w:rsidRPr="006A710E">
        <w:rPr>
          <w:rFonts w:ascii="Times New Roman" w:hAnsi="Times New Roman" w:cs="Times New Roman"/>
          <w:color w:val="auto"/>
          <w:sz w:val="28"/>
          <w:szCs w:val="28"/>
        </w:rPr>
        <w:t>Проспективная идентичность как когнитивно-аффективное образование инициирует социальную активность субъекта. Когнитивные компоненты определяют содержание и направления этой активности, составляют основу целеполагания. Аффективные компоненты обусл</w:t>
      </w:r>
      <w:r w:rsidR="00652503" w:rsidRPr="006A710E">
        <w:rPr>
          <w:rFonts w:ascii="Times New Roman" w:hAnsi="Times New Roman" w:cs="Times New Roman"/>
          <w:color w:val="auto"/>
          <w:sz w:val="28"/>
          <w:szCs w:val="28"/>
          <w:lang w:val="uk-UA"/>
        </w:rPr>
        <w:t>о</w:t>
      </w:r>
      <w:r w:rsidR="00C67FA9" w:rsidRPr="006A710E">
        <w:rPr>
          <w:rFonts w:ascii="Times New Roman" w:hAnsi="Times New Roman" w:cs="Times New Roman"/>
          <w:color w:val="auto"/>
          <w:sz w:val="28"/>
          <w:szCs w:val="28"/>
        </w:rPr>
        <w:t>вливают эмоциональную окраску социальной активности, определяют уровень мотивации субъекта. Высокий уровень активности реализуется через обретение личностью нового социального опыта, что обеспечивает адаптацию к новым, быстротекущим процессам в окружающей социальной действительности.</w:t>
      </w:r>
    </w:p>
    <w:p w:rsidR="009807AA" w:rsidRPr="006A710E" w:rsidRDefault="009807AA" w:rsidP="006A710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ascii="Times New Roman" w:hAnsi="Times New Roman" w:cs="Times New Roman"/>
          <w:spacing w:val="4"/>
          <w:sz w:val="28"/>
          <w:szCs w:val="28"/>
        </w:rPr>
      </w:pPr>
      <w:r w:rsidRPr="006A710E">
        <w:rPr>
          <w:rFonts w:ascii="Times New Roman" w:hAnsi="Times New Roman" w:cs="Times New Roman"/>
          <w:spacing w:val="4"/>
          <w:sz w:val="28"/>
          <w:szCs w:val="28"/>
        </w:rPr>
        <w:lastRenderedPageBreak/>
        <w:t>Ключевые слова: темпоральные аспекты идентичности, проспективная идентичность, социально-психологическая адаптация студенческой молодежи.</w:t>
      </w:r>
    </w:p>
    <w:p w:rsidR="00F8789B" w:rsidRPr="006A710E" w:rsidRDefault="00F8789B" w:rsidP="006A710E">
      <w:pPr>
        <w:pStyle w:val="xfmc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BF5A01" w:rsidRPr="006A710E" w:rsidRDefault="009807AA" w:rsidP="006A710E">
      <w:pPr>
        <w:pStyle w:val="xfmc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6A710E">
        <w:rPr>
          <w:b/>
          <w:sz w:val="28"/>
          <w:szCs w:val="28"/>
          <w:lang w:val="uk-UA"/>
        </w:rPr>
        <w:t xml:space="preserve">Ostrova V. D. Prospective identity as a factor of social-psychological adaptation of students. - </w:t>
      </w:r>
      <w:r w:rsidR="00BF5A01" w:rsidRPr="006A710E">
        <w:rPr>
          <w:b/>
          <w:sz w:val="28"/>
          <w:szCs w:val="28"/>
          <w:lang w:val="uk-UA"/>
        </w:rPr>
        <w:t>М</w:t>
      </w:r>
      <w:r w:rsidRPr="006A710E">
        <w:rPr>
          <w:b/>
          <w:sz w:val="28"/>
          <w:szCs w:val="28"/>
          <w:lang w:val="uk-UA"/>
        </w:rPr>
        <w:t>anuscript.</w:t>
      </w:r>
    </w:p>
    <w:p w:rsidR="00BF5A01" w:rsidRPr="006A710E" w:rsidRDefault="00BF5A01" w:rsidP="006A710E">
      <w:pPr>
        <w:pStyle w:val="xfmc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  <w:sz w:val="28"/>
          <w:szCs w:val="28"/>
          <w:lang w:val="uk-UA"/>
        </w:rPr>
      </w:pPr>
      <w:r w:rsidRPr="006A710E">
        <w:rPr>
          <w:spacing w:val="-4"/>
          <w:sz w:val="28"/>
          <w:szCs w:val="28"/>
          <w:lang w:val="uk-UA"/>
        </w:rPr>
        <w:t xml:space="preserve">Dissertation for Candidate Degree in Psychological Sciences in specialty 19.00.05 – Social Psychology; Psychology of Social Work. – Institute of Social and Political Psychology of the National Academy of Pedagogical Sciences of Ukraine. </w:t>
      </w:r>
      <w:r w:rsidRPr="006A710E">
        <w:rPr>
          <w:spacing w:val="-4"/>
          <w:sz w:val="28"/>
          <w:szCs w:val="28"/>
          <w:lang w:val="uk-UA"/>
        </w:rPr>
        <w:noBreakHyphen/>
        <w:t xml:space="preserve"> Kyiv, 2015.</w:t>
      </w:r>
    </w:p>
    <w:p w:rsidR="009807AA" w:rsidRPr="006A710E" w:rsidRDefault="009807AA" w:rsidP="006A710E">
      <w:pPr>
        <w:pStyle w:val="xfmc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6A710E">
        <w:rPr>
          <w:sz w:val="28"/>
          <w:szCs w:val="28"/>
          <w:lang w:val="uk-UA"/>
        </w:rPr>
        <w:t>The study set out to examine</w:t>
      </w:r>
      <w:r w:rsidR="005728E7" w:rsidRPr="006A710E">
        <w:rPr>
          <w:lang w:val="uk-UA"/>
        </w:rPr>
        <w:t xml:space="preserve"> </w:t>
      </w:r>
      <w:r w:rsidRPr="006A710E">
        <w:rPr>
          <w:sz w:val="28"/>
          <w:szCs w:val="28"/>
          <w:lang w:val="uk-UA"/>
        </w:rPr>
        <w:t>the importance and role of prospective identity in the p</w:t>
      </w:r>
      <w:r w:rsidR="005728E7" w:rsidRPr="006A710E">
        <w:rPr>
          <w:sz w:val="28"/>
          <w:szCs w:val="28"/>
          <w:lang w:val="uk-UA"/>
        </w:rPr>
        <w:t xml:space="preserve">rocess of social-psychological </w:t>
      </w:r>
      <w:r w:rsidRPr="006A710E">
        <w:rPr>
          <w:sz w:val="28"/>
          <w:szCs w:val="28"/>
          <w:lang w:val="uk-UA"/>
        </w:rPr>
        <w:t>adaptation of students. The content, structure and dynamics of the identities of actual and prospective students are estimated in it.</w:t>
      </w:r>
    </w:p>
    <w:p w:rsidR="009807AA" w:rsidRPr="006A710E" w:rsidRDefault="009807AA" w:rsidP="006A710E">
      <w:pPr>
        <w:pStyle w:val="xfmc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6A710E">
        <w:rPr>
          <w:sz w:val="28"/>
          <w:szCs w:val="28"/>
          <w:lang w:val="uk-UA"/>
        </w:rPr>
        <w:t>The author</w:t>
      </w:r>
      <w:r w:rsidR="005728E7" w:rsidRPr="006A710E">
        <w:rPr>
          <w:rStyle w:val="apple-converted-space"/>
          <w:sz w:val="28"/>
          <w:szCs w:val="28"/>
          <w:lang w:val="uk-UA"/>
        </w:rPr>
        <w:t xml:space="preserve"> </w:t>
      </w:r>
      <w:r w:rsidR="005728E7" w:rsidRPr="006A710E">
        <w:rPr>
          <w:sz w:val="28"/>
          <w:szCs w:val="28"/>
          <w:lang w:val="uk-UA"/>
        </w:rPr>
        <w:t xml:space="preserve">have </w:t>
      </w:r>
      <w:r w:rsidRPr="006A710E">
        <w:rPr>
          <w:rStyle w:val="ab"/>
          <w:bCs/>
          <w:sz w:val="28"/>
          <w:szCs w:val="28"/>
          <w:lang w:val="uk-UA"/>
        </w:rPr>
        <w:t>come up with</w:t>
      </w:r>
      <w:r w:rsidR="005728E7" w:rsidRPr="006A710E">
        <w:rPr>
          <w:sz w:val="28"/>
          <w:szCs w:val="28"/>
          <w:lang w:val="uk-UA"/>
        </w:rPr>
        <w:t xml:space="preserve"> a </w:t>
      </w:r>
      <w:r w:rsidRPr="006A710E">
        <w:rPr>
          <w:rStyle w:val="ab"/>
          <w:bCs/>
          <w:sz w:val="28"/>
          <w:szCs w:val="28"/>
          <w:lang w:val="uk-UA"/>
        </w:rPr>
        <w:t>method</w:t>
      </w:r>
      <w:r w:rsidR="005728E7" w:rsidRPr="006A710E">
        <w:rPr>
          <w:sz w:val="28"/>
          <w:szCs w:val="28"/>
          <w:lang w:val="uk-UA"/>
        </w:rPr>
        <w:t xml:space="preserve"> </w:t>
      </w:r>
      <w:r w:rsidRPr="006A710E">
        <w:rPr>
          <w:sz w:val="28"/>
          <w:szCs w:val="28"/>
          <w:lang w:val="uk-UA"/>
        </w:rPr>
        <w:t>for</w:t>
      </w:r>
      <w:r w:rsidR="005728E7" w:rsidRPr="006A710E">
        <w:rPr>
          <w:rStyle w:val="apple-converted-space"/>
          <w:sz w:val="28"/>
          <w:szCs w:val="28"/>
          <w:lang w:val="uk-UA"/>
        </w:rPr>
        <w:t xml:space="preserve"> </w:t>
      </w:r>
      <w:r w:rsidRPr="006A710E">
        <w:rPr>
          <w:sz w:val="28"/>
          <w:szCs w:val="28"/>
          <w:lang w:val="uk-UA"/>
        </w:rPr>
        <w:t xml:space="preserve">an improved method of survey prospective identity and have provided rationale for the usage of </w:t>
      </w:r>
      <w:r w:rsidR="000D725D" w:rsidRPr="006A710E">
        <w:rPr>
          <w:sz w:val="28"/>
          <w:szCs w:val="28"/>
          <w:lang w:val="uk-UA"/>
        </w:rPr>
        <w:t>“prospectiveness factor</w:t>
      </w:r>
      <w:r w:rsidRPr="006A710E">
        <w:rPr>
          <w:sz w:val="28"/>
          <w:szCs w:val="28"/>
          <w:lang w:val="uk-UA"/>
        </w:rPr>
        <w:t>ˮ as a measure of complexity and differentiation of identity pattern.</w:t>
      </w:r>
    </w:p>
    <w:p w:rsidR="009807AA" w:rsidRPr="006A710E" w:rsidRDefault="009807AA" w:rsidP="006A710E">
      <w:pPr>
        <w:pStyle w:val="xfmc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6A710E">
        <w:rPr>
          <w:sz w:val="28"/>
          <w:szCs w:val="28"/>
          <w:lang w:val="uk-UA"/>
        </w:rPr>
        <w:t>It is discovered three levels of complexity and differentiation of students` prospective identity: high, medium, low. It is also stated that the respondents with a high level of complexity and differentiation identity prospective level of social-psychological adaptation is higher than the following indicators: modality of self-attitude, especially self-actualization, motivational tendencies of the individual.</w:t>
      </w:r>
    </w:p>
    <w:p w:rsidR="009807AA" w:rsidRPr="006A710E" w:rsidRDefault="009807AA" w:rsidP="006A710E">
      <w:pPr>
        <w:pStyle w:val="xfmc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6A710E">
        <w:rPr>
          <w:sz w:val="28"/>
          <w:szCs w:val="28"/>
          <w:lang w:val="uk-UA"/>
        </w:rPr>
        <w:t>It is proved that prospective identity is a factor and the psychological mechanism of social-psychological adaptation of students.</w:t>
      </w:r>
    </w:p>
    <w:p w:rsidR="00743F3B" w:rsidRPr="006A710E" w:rsidRDefault="009807AA" w:rsidP="006A710E">
      <w:pPr>
        <w:pStyle w:val="xfmc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lang w:val="uk-UA"/>
        </w:rPr>
      </w:pPr>
      <w:r w:rsidRPr="006A710E">
        <w:rPr>
          <w:sz w:val="28"/>
          <w:szCs w:val="28"/>
          <w:lang w:val="uk-UA"/>
        </w:rPr>
        <w:t>Keywords: temporal aspects of identity, prospective identity, social-psychological adaptation of students.</w:t>
      </w:r>
    </w:p>
    <w:sectPr w:rsidR="00743F3B" w:rsidRPr="006A710E" w:rsidSect="006A710E">
      <w:headerReference w:type="default" r:id="rId10"/>
      <w:footerReference w:type="default" r:id="rId11"/>
      <w:pgSz w:w="11900" w:h="16840"/>
      <w:pgMar w:top="1134" w:right="567" w:bottom="1134" w:left="1134" w:header="708" w:footer="708" w:gutter="0"/>
      <w:pgNumType w:start="1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573" w:rsidRDefault="000015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</w:pPr>
      <w:r>
        <w:separator/>
      </w:r>
    </w:p>
  </w:endnote>
  <w:endnote w:type="continuationSeparator" w:id="0">
    <w:p w:rsidR="00001573" w:rsidRDefault="000015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0A1" w:rsidRDefault="000560A1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0A1" w:rsidRDefault="000560A1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573" w:rsidRDefault="000015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</w:pPr>
      <w:r>
        <w:separator/>
      </w:r>
    </w:p>
  </w:footnote>
  <w:footnote w:type="continuationSeparator" w:id="0">
    <w:p w:rsidR="00001573" w:rsidRDefault="000015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0A1" w:rsidRDefault="000560A1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0A1" w:rsidRDefault="000560A1" w:rsidP="00BC060B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0"/>
      <w:jc w:val="center"/>
    </w:pPr>
    <w:r>
      <w:fldChar w:fldCharType="begin"/>
    </w:r>
    <w:r>
      <w:instrText xml:space="preserve"> PAGE </w:instrText>
    </w:r>
    <w:r>
      <w:fldChar w:fldCharType="separate"/>
    </w:r>
    <w:r w:rsidR="000819AD">
      <w:rPr>
        <w:noProof/>
      </w:rPr>
      <w:t>17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5166D"/>
    <w:multiLevelType w:val="multilevel"/>
    <w:tmpl w:val="16401354"/>
    <w:styleLink w:val="List1"/>
    <w:lvl w:ilvl="0">
      <w:numFmt w:val="bullet"/>
      <w:lvlText w:val="−"/>
      <w:lvlJc w:val="left"/>
      <w:pPr>
        <w:tabs>
          <w:tab w:val="num" w:pos="425"/>
        </w:tabs>
        <w:ind w:left="425" w:hanging="425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1">
    <w:nsid w:val="0BAE55AA"/>
    <w:multiLevelType w:val="hybridMultilevel"/>
    <w:tmpl w:val="2E62CCE6"/>
    <w:lvl w:ilvl="0" w:tplc="42BCB356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DF29B8"/>
    <w:multiLevelType w:val="hybridMultilevel"/>
    <w:tmpl w:val="677A53CE"/>
    <w:lvl w:ilvl="0" w:tplc="42BCB35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B3515"/>
    <w:multiLevelType w:val="multilevel"/>
    <w:tmpl w:val="421482AE"/>
    <w:lvl w:ilvl="0">
      <w:numFmt w:val="bullet"/>
      <w:lvlText w:val="−"/>
      <w:lvlJc w:val="left"/>
      <w:pPr>
        <w:tabs>
          <w:tab w:val="num" w:pos="425"/>
        </w:tabs>
        <w:ind w:left="425" w:hanging="425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4">
    <w:nsid w:val="0E405429"/>
    <w:multiLevelType w:val="hybridMultilevel"/>
    <w:tmpl w:val="C812146A"/>
    <w:lvl w:ilvl="0" w:tplc="4808DFF2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EFA0AD7"/>
    <w:multiLevelType w:val="hybridMultilevel"/>
    <w:tmpl w:val="70D28540"/>
    <w:lvl w:ilvl="0" w:tplc="F06CE8C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BD7245F"/>
    <w:multiLevelType w:val="multilevel"/>
    <w:tmpl w:val="F746FC0C"/>
    <w:lvl w:ilvl="0">
      <w:numFmt w:val="bullet"/>
      <w:lvlText w:val="−"/>
      <w:lvlJc w:val="left"/>
      <w:pPr>
        <w:tabs>
          <w:tab w:val="num" w:pos="425"/>
        </w:tabs>
        <w:ind w:left="425" w:hanging="425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7">
    <w:nsid w:val="2CD055F0"/>
    <w:multiLevelType w:val="multilevel"/>
    <w:tmpl w:val="3550A176"/>
    <w:lvl w:ilvl="0">
      <w:numFmt w:val="bullet"/>
      <w:lvlText w:val="–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8">
    <w:nsid w:val="32DE2AFE"/>
    <w:multiLevelType w:val="hybridMultilevel"/>
    <w:tmpl w:val="079AF710"/>
    <w:lvl w:ilvl="0" w:tplc="8F067B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087B27"/>
    <w:multiLevelType w:val="hybridMultilevel"/>
    <w:tmpl w:val="D6F6317C"/>
    <w:lvl w:ilvl="0" w:tplc="B1185AE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5C467C5"/>
    <w:multiLevelType w:val="multilevel"/>
    <w:tmpl w:val="6630C3B6"/>
    <w:lvl w:ilvl="0">
      <w:start w:val="1"/>
      <w:numFmt w:val="bullet"/>
      <w:lvlText w:val="−"/>
      <w:lvlJc w:val="left"/>
      <w:pPr>
        <w:tabs>
          <w:tab w:val="num" w:pos="425"/>
        </w:tabs>
        <w:ind w:left="425" w:hanging="425"/>
      </w:pPr>
      <w:rPr>
        <w:b/>
        <w:position w:val="0"/>
        <w:sz w:val="28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b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b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b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b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b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b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b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b/>
        <w:position w:val="0"/>
        <w:sz w:val="28"/>
      </w:rPr>
    </w:lvl>
  </w:abstractNum>
  <w:abstractNum w:abstractNumId="11">
    <w:nsid w:val="3B6B3C7E"/>
    <w:multiLevelType w:val="multilevel"/>
    <w:tmpl w:val="001A6544"/>
    <w:lvl w:ilvl="0">
      <w:numFmt w:val="bullet"/>
      <w:lvlText w:val="−"/>
      <w:lvlJc w:val="left"/>
      <w:pPr>
        <w:tabs>
          <w:tab w:val="num" w:pos="425"/>
        </w:tabs>
        <w:ind w:left="425" w:hanging="425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12">
    <w:nsid w:val="3E9F0A4C"/>
    <w:multiLevelType w:val="hybridMultilevel"/>
    <w:tmpl w:val="61546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7D5E92"/>
    <w:multiLevelType w:val="multilevel"/>
    <w:tmpl w:val="B316D138"/>
    <w:lvl w:ilvl="0">
      <w:start w:val="1"/>
      <w:numFmt w:val="bullet"/>
      <w:lvlText w:val="–"/>
      <w:lvlJc w:val="left"/>
      <w:pPr>
        <w:tabs>
          <w:tab w:val="num" w:pos="425"/>
        </w:tabs>
        <w:ind w:left="425" w:hanging="425"/>
      </w:pPr>
      <w:rPr>
        <w:position w:val="0"/>
        <w:sz w:val="28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14">
    <w:nsid w:val="47525F2C"/>
    <w:multiLevelType w:val="hybridMultilevel"/>
    <w:tmpl w:val="E40E7BAC"/>
    <w:lvl w:ilvl="0" w:tplc="8F067B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1507FA"/>
    <w:multiLevelType w:val="multilevel"/>
    <w:tmpl w:val="79F8B400"/>
    <w:lvl w:ilvl="0">
      <w:numFmt w:val="bullet"/>
      <w:lvlText w:val="−"/>
      <w:lvlJc w:val="left"/>
      <w:pPr>
        <w:tabs>
          <w:tab w:val="num" w:pos="425"/>
        </w:tabs>
        <w:ind w:left="425" w:hanging="425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16">
    <w:nsid w:val="4F5C46F8"/>
    <w:multiLevelType w:val="hybridMultilevel"/>
    <w:tmpl w:val="48B48B90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17">
    <w:nsid w:val="50441173"/>
    <w:multiLevelType w:val="multilevel"/>
    <w:tmpl w:val="4D0C49BA"/>
    <w:lvl w:ilvl="0">
      <w:numFmt w:val="bullet"/>
      <w:lvlText w:val="−"/>
      <w:lvlJc w:val="left"/>
      <w:pPr>
        <w:tabs>
          <w:tab w:val="num" w:pos="425"/>
        </w:tabs>
        <w:ind w:left="425" w:hanging="425"/>
      </w:pPr>
      <w:rPr>
        <w:b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b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b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b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b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b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b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b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b/>
        <w:position w:val="0"/>
        <w:sz w:val="28"/>
      </w:rPr>
    </w:lvl>
  </w:abstractNum>
  <w:abstractNum w:abstractNumId="18">
    <w:nsid w:val="56DF6A68"/>
    <w:multiLevelType w:val="multilevel"/>
    <w:tmpl w:val="CA4C6D2C"/>
    <w:lvl w:ilvl="0">
      <w:numFmt w:val="bullet"/>
      <w:lvlText w:val="−"/>
      <w:lvlJc w:val="left"/>
      <w:pPr>
        <w:tabs>
          <w:tab w:val="num" w:pos="425"/>
        </w:tabs>
        <w:ind w:left="425" w:hanging="425"/>
      </w:pPr>
      <w:rPr>
        <w:b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b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b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b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b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b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b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b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b/>
        <w:position w:val="0"/>
        <w:sz w:val="28"/>
      </w:rPr>
    </w:lvl>
  </w:abstractNum>
  <w:abstractNum w:abstractNumId="19">
    <w:nsid w:val="57A510F6"/>
    <w:multiLevelType w:val="multilevel"/>
    <w:tmpl w:val="ADBEFFF4"/>
    <w:styleLink w:val="31"/>
    <w:lvl w:ilvl="0">
      <w:numFmt w:val="bullet"/>
      <w:lvlText w:val="−"/>
      <w:lvlJc w:val="left"/>
      <w:pPr>
        <w:tabs>
          <w:tab w:val="num" w:pos="425"/>
        </w:tabs>
        <w:ind w:left="425" w:hanging="425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20">
    <w:nsid w:val="5E2215C1"/>
    <w:multiLevelType w:val="multilevel"/>
    <w:tmpl w:val="7E06521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869"/>
        </w:tabs>
        <w:ind w:left="2869" w:hanging="296"/>
      </w:pPr>
      <w:rPr>
        <w:rFonts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296"/>
      </w:pPr>
      <w:rPr>
        <w:rFonts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296"/>
      </w:pPr>
      <w:rPr>
        <w:rFonts w:cs="Times New Roman"/>
        <w:position w:val="0"/>
        <w:sz w:val="24"/>
        <w:szCs w:val="24"/>
      </w:rPr>
    </w:lvl>
  </w:abstractNum>
  <w:abstractNum w:abstractNumId="21">
    <w:nsid w:val="64E8544B"/>
    <w:multiLevelType w:val="multilevel"/>
    <w:tmpl w:val="042EA8D0"/>
    <w:lvl w:ilvl="0">
      <w:numFmt w:val="bullet"/>
      <w:lvlText w:val="–"/>
      <w:lvlJc w:val="left"/>
      <w:pPr>
        <w:tabs>
          <w:tab w:val="num" w:pos="425"/>
        </w:tabs>
        <w:ind w:left="425" w:hanging="425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</w:rPr>
    </w:lvl>
  </w:abstractNum>
  <w:abstractNum w:abstractNumId="22">
    <w:nsid w:val="67AD3271"/>
    <w:multiLevelType w:val="multilevel"/>
    <w:tmpl w:val="C784CBB0"/>
    <w:lvl w:ilvl="0">
      <w:numFmt w:val="bullet"/>
      <w:lvlText w:val="−"/>
      <w:lvlJc w:val="left"/>
      <w:pPr>
        <w:tabs>
          <w:tab w:val="num" w:pos="425"/>
        </w:tabs>
        <w:ind w:left="425" w:hanging="425"/>
      </w:pPr>
      <w:rPr>
        <w:b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b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b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b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b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b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b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b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b/>
        <w:position w:val="0"/>
        <w:sz w:val="28"/>
      </w:rPr>
    </w:lvl>
  </w:abstractNum>
  <w:abstractNum w:abstractNumId="23">
    <w:nsid w:val="67F03D3B"/>
    <w:multiLevelType w:val="hybridMultilevel"/>
    <w:tmpl w:val="700ACB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89A3BA4"/>
    <w:multiLevelType w:val="multilevel"/>
    <w:tmpl w:val="A8D0B50A"/>
    <w:styleLink w:val="List0"/>
    <w:lvl w:ilvl="0">
      <w:numFmt w:val="bullet"/>
      <w:lvlText w:val="–"/>
      <w:lvlJc w:val="left"/>
      <w:rPr>
        <w:color w:val="00F900"/>
        <w:position w:val="0"/>
        <w:u w:val="single"/>
      </w:rPr>
    </w:lvl>
    <w:lvl w:ilvl="1">
      <w:start w:val="1"/>
      <w:numFmt w:val="bullet"/>
      <w:lvlText w:val="o"/>
      <w:lvlJc w:val="left"/>
      <w:rPr>
        <w:color w:val="00F900"/>
        <w:position w:val="0"/>
        <w:u w:val="single"/>
      </w:rPr>
    </w:lvl>
    <w:lvl w:ilvl="2">
      <w:start w:val="1"/>
      <w:numFmt w:val="bullet"/>
      <w:lvlText w:val="▪"/>
      <w:lvlJc w:val="left"/>
      <w:rPr>
        <w:color w:val="00F900"/>
        <w:position w:val="0"/>
        <w:u w:val="single"/>
      </w:rPr>
    </w:lvl>
    <w:lvl w:ilvl="3">
      <w:start w:val="1"/>
      <w:numFmt w:val="bullet"/>
      <w:lvlText w:val="•"/>
      <w:lvlJc w:val="left"/>
      <w:rPr>
        <w:color w:val="00F900"/>
        <w:position w:val="0"/>
        <w:u w:val="single"/>
      </w:rPr>
    </w:lvl>
    <w:lvl w:ilvl="4">
      <w:start w:val="1"/>
      <w:numFmt w:val="bullet"/>
      <w:lvlText w:val="o"/>
      <w:lvlJc w:val="left"/>
      <w:rPr>
        <w:color w:val="00F900"/>
        <w:position w:val="0"/>
        <w:u w:val="single"/>
      </w:rPr>
    </w:lvl>
    <w:lvl w:ilvl="5">
      <w:start w:val="1"/>
      <w:numFmt w:val="bullet"/>
      <w:lvlText w:val="▪"/>
      <w:lvlJc w:val="left"/>
      <w:rPr>
        <w:color w:val="00F900"/>
        <w:position w:val="0"/>
        <w:u w:val="single"/>
      </w:rPr>
    </w:lvl>
    <w:lvl w:ilvl="6">
      <w:start w:val="1"/>
      <w:numFmt w:val="bullet"/>
      <w:lvlText w:val="•"/>
      <w:lvlJc w:val="left"/>
      <w:rPr>
        <w:color w:val="00F900"/>
        <w:position w:val="0"/>
        <w:u w:val="single"/>
      </w:rPr>
    </w:lvl>
    <w:lvl w:ilvl="7">
      <w:start w:val="1"/>
      <w:numFmt w:val="bullet"/>
      <w:lvlText w:val="o"/>
      <w:lvlJc w:val="left"/>
      <w:rPr>
        <w:color w:val="00F900"/>
        <w:position w:val="0"/>
        <w:u w:val="single"/>
      </w:rPr>
    </w:lvl>
    <w:lvl w:ilvl="8">
      <w:start w:val="1"/>
      <w:numFmt w:val="bullet"/>
      <w:lvlText w:val="▪"/>
      <w:lvlJc w:val="left"/>
      <w:rPr>
        <w:color w:val="00F900"/>
        <w:position w:val="0"/>
        <w:u w:val="single"/>
      </w:rPr>
    </w:lvl>
  </w:abstractNum>
  <w:abstractNum w:abstractNumId="25">
    <w:nsid w:val="6933085D"/>
    <w:multiLevelType w:val="multilevel"/>
    <w:tmpl w:val="164268C2"/>
    <w:lvl w:ilvl="0">
      <w:numFmt w:val="bullet"/>
      <w:lvlText w:val="−"/>
      <w:lvlJc w:val="left"/>
      <w:pPr>
        <w:tabs>
          <w:tab w:val="num" w:pos="425"/>
        </w:tabs>
        <w:ind w:left="425" w:hanging="425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26">
    <w:nsid w:val="6A02276D"/>
    <w:multiLevelType w:val="hybridMultilevel"/>
    <w:tmpl w:val="6D98BB64"/>
    <w:lvl w:ilvl="0" w:tplc="8F067B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AA51A38"/>
    <w:multiLevelType w:val="multilevel"/>
    <w:tmpl w:val="2EE8E1F2"/>
    <w:lvl w:ilvl="0">
      <w:start w:val="1"/>
      <w:numFmt w:val="bullet"/>
      <w:lvlText w:val="−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8">
    <w:nsid w:val="6F427842"/>
    <w:multiLevelType w:val="multilevel"/>
    <w:tmpl w:val="A2B6B02E"/>
    <w:lvl w:ilvl="0">
      <w:numFmt w:val="bullet"/>
      <w:lvlText w:val="–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9">
    <w:nsid w:val="73DC1311"/>
    <w:multiLevelType w:val="multilevel"/>
    <w:tmpl w:val="3C225DD2"/>
    <w:lvl w:ilvl="0">
      <w:start w:val="1"/>
      <w:numFmt w:val="bullet"/>
      <w:lvlText w:val="−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0">
    <w:nsid w:val="741511AF"/>
    <w:multiLevelType w:val="multilevel"/>
    <w:tmpl w:val="51324AE0"/>
    <w:lvl w:ilvl="0">
      <w:start w:val="1"/>
      <w:numFmt w:val="bullet"/>
      <w:lvlText w:val="–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1">
    <w:nsid w:val="74F812FC"/>
    <w:multiLevelType w:val="multilevel"/>
    <w:tmpl w:val="F5FA1950"/>
    <w:styleLink w:val="2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869"/>
        </w:tabs>
        <w:ind w:left="2869" w:hanging="296"/>
      </w:pPr>
      <w:rPr>
        <w:rFonts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296"/>
      </w:pPr>
      <w:rPr>
        <w:rFonts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296"/>
      </w:pPr>
      <w:rPr>
        <w:rFonts w:cs="Times New Roman"/>
        <w:position w:val="0"/>
        <w:sz w:val="24"/>
        <w:szCs w:val="24"/>
      </w:rPr>
    </w:lvl>
  </w:abstractNum>
  <w:abstractNum w:abstractNumId="32">
    <w:nsid w:val="7A380918"/>
    <w:multiLevelType w:val="hybridMultilevel"/>
    <w:tmpl w:val="41EA1A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AF00DCB"/>
    <w:multiLevelType w:val="multilevel"/>
    <w:tmpl w:val="B57CED02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34">
    <w:nsid w:val="7B0843C0"/>
    <w:multiLevelType w:val="multilevel"/>
    <w:tmpl w:val="D1E022E4"/>
    <w:lvl w:ilvl="0">
      <w:start w:val="1"/>
      <w:numFmt w:val="bullet"/>
      <w:lvlText w:val="−"/>
      <w:lvlJc w:val="left"/>
      <w:pPr>
        <w:tabs>
          <w:tab w:val="num" w:pos="425"/>
        </w:tabs>
        <w:ind w:left="425" w:hanging="425"/>
      </w:pPr>
      <w:rPr>
        <w:position w:val="0"/>
        <w:sz w:val="28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35">
    <w:nsid w:val="7E8765C9"/>
    <w:multiLevelType w:val="hybridMultilevel"/>
    <w:tmpl w:val="2AD81E04"/>
    <w:lvl w:ilvl="0" w:tplc="42BCB356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21"/>
  </w:num>
  <w:num w:numId="4">
    <w:abstractNumId w:val="28"/>
  </w:num>
  <w:num w:numId="5">
    <w:abstractNumId w:val="7"/>
  </w:num>
  <w:num w:numId="6">
    <w:abstractNumId w:val="24"/>
  </w:num>
  <w:num w:numId="7">
    <w:abstractNumId w:val="34"/>
  </w:num>
  <w:num w:numId="8">
    <w:abstractNumId w:val="29"/>
  </w:num>
  <w:num w:numId="9">
    <w:abstractNumId w:val="25"/>
  </w:num>
  <w:num w:numId="10">
    <w:abstractNumId w:val="11"/>
  </w:num>
  <w:num w:numId="11">
    <w:abstractNumId w:val="6"/>
  </w:num>
  <w:num w:numId="12">
    <w:abstractNumId w:val="0"/>
  </w:num>
  <w:num w:numId="13">
    <w:abstractNumId w:val="20"/>
  </w:num>
  <w:num w:numId="14">
    <w:abstractNumId w:val="33"/>
  </w:num>
  <w:num w:numId="15">
    <w:abstractNumId w:val="31"/>
  </w:num>
  <w:num w:numId="16">
    <w:abstractNumId w:val="10"/>
  </w:num>
  <w:num w:numId="17">
    <w:abstractNumId w:val="27"/>
  </w:num>
  <w:num w:numId="18">
    <w:abstractNumId w:val="17"/>
  </w:num>
  <w:num w:numId="19">
    <w:abstractNumId w:val="22"/>
  </w:num>
  <w:num w:numId="20">
    <w:abstractNumId w:val="18"/>
  </w:num>
  <w:num w:numId="21">
    <w:abstractNumId w:val="15"/>
  </w:num>
  <w:num w:numId="22">
    <w:abstractNumId w:val="3"/>
  </w:num>
  <w:num w:numId="23">
    <w:abstractNumId w:val="19"/>
  </w:num>
  <w:num w:numId="24">
    <w:abstractNumId w:val="26"/>
  </w:num>
  <w:num w:numId="25">
    <w:abstractNumId w:val="14"/>
  </w:num>
  <w:num w:numId="26">
    <w:abstractNumId w:val="8"/>
  </w:num>
  <w:num w:numId="27">
    <w:abstractNumId w:val="23"/>
  </w:num>
  <w:num w:numId="28">
    <w:abstractNumId w:val="32"/>
  </w:num>
  <w:num w:numId="29">
    <w:abstractNumId w:val="16"/>
  </w:num>
  <w:num w:numId="30">
    <w:abstractNumId w:val="9"/>
  </w:num>
  <w:num w:numId="31">
    <w:abstractNumId w:val="4"/>
  </w:num>
  <w:num w:numId="32">
    <w:abstractNumId w:val="2"/>
  </w:num>
  <w:num w:numId="33">
    <w:abstractNumId w:val="1"/>
  </w:num>
  <w:num w:numId="34">
    <w:abstractNumId w:val="35"/>
  </w:num>
  <w:num w:numId="35">
    <w:abstractNumId w:val="1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1ABC"/>
    <w:rsid w:val="00001573"/>
    <w:rsid w:val="00002505"/>
    <w:rsid w:val="00020F8F"/>
    <w:rsid w:val="00037AAD"/>
    <w:rsid w:val="00041ABC"/>
    <w:rsid w:val="000560A1"/>
    <w:rsid w:val="00060627"/>
    <w:rsid w:val="0007537F"/>
    <w:rsid w:val="000819AD"/>
    <w:rsid w:val="00084A78"/>
    <w:rsid w:val="000C0BCC"/>
    <w:rsid w:val="000C543F"/>
    <w:rsid w:val="000C616A"/>
    <w:rsid w:val="000D572C"/>
    <w:rsid w:val="000D725D"/>
    <w:rsid w:val="000F3C48"/>
    <w:rsid w:val="00102274"/>
    <w:rsid w:val="00120629"/>
    <w:rsid w:val="00127779"/>
    <w:rsid w:val="00142A7A"/>
    <w:rsid w:val="00157B90"/>
    <w:rsid w:val="001643A9"/>
    <w:rsid w:val="001753B7"/>
    <w:rsid w:val="00176266"/>
    <w:rsid w:val="00185BB9"/>
    <w:rsid w:val="001A788A"/>
    <w:rsid w:val="001B4A19"/>
    <w:rsid w:val="001B589E"/>
    <w:rsid w:val="001C15A2"/>
    <w:rsid w:val="001C447E"/>
    <w:rsid w:val="001C4A7D"/>
    <w:rsid w:val="001C7C46"/>
    <w:rsid w:val="001D16B5"/>
    <w:rsid w:val="001D622F"/>
    <w:rsid w:val="001E005A"/>
    <w:rsid w:val="001E2FD3"/>
    <w:rsid w:val="001E6DA8"/>
    <w:rsid w:val="001F7CA4"/>
    <w:rsid w:val="00204BF1"/>
    <w:rsid w:val="00255D8E"/>
    <w:rsid w:val="00260FE6"/>
    <w:rsid w:val="0026128F"/>
    <w:rsid w:val="002725FD"/>
    <w:rsid w:val="00277436"/>
    <w:rsid w:val="00283E24"/>
    <w:rsid w:val="002A20DF"/>
    <w:rsid w:val="002B1906"/>
    <w:rsid w:val="002B7414"/>
    <w:rsid w:val="002C1888"/>
    <w:rsid w:val="002E01BA"/>
    <w:rsid w:val="003000E1"/>
    <w:rsid w:val="00300783"/>
    <w:rsid w:val="00313520"/>
    <w:rsid w:val="003171D7"/>
    <w:rsid w:val="00330892"/>
    <w:rsid w:val="003343BA"/>
    <w:rsid w:val="00344E5D"/>
    <w:rsid w:val="003452E1"/>
    <w:rsid w:val="00347BE5"/>
    <w:rsid w:val="00367996"/>
    <w:rsid w:val="00373F6B"/>
    <w:rsid w:val="00377FD3"/>
    <w:rsid w:val="003A6074"/>
    <w:rsid w:val="003B00CA"/>
    <w:rsid w:val="003B0D31"/>
    <w:rsid w:val="003B5FF5"/>
    <w:rsid w:val="003C50D4"/>
    <w:rsid w:val="003E1C61"/>
    <w:rsid w:val="003F0579"/>
    <w:rsid w:val="0040304F"/>
    <w:rsid w:val="00405E29"/>
    <w:rsid w:val="00411972"/>
    <w:rsid w:val="00414FFA"/>
    <w:rsid w:val="00427046"/>
    <w:rsid w:val="004305CD"/>
    <w:rsid w:val="00445753"/>
    <w:rsid w:val="00445811"/>
    <w:rsid w:val="004458F1"/>
    <w:rsid w:val="00461F9F"/>
    <w:rsid w:val="004678AB"/>
    <w:rsid w:val="0047006E"/>
    <w:rsid w:val="00480876"/>
    <w:rsid w:val="00480A21"/>
    <w:rsid w:val="00486B4C"/>
    <w:rsid w:val="004A5495"/>
    <w:rsid w:val="004A63CD"/>
    <w:rsid w:val="004B4A7F"/>
    <w:rsid w:val="004D22DE"/>
    <w:rsid w:val="004D34A1"/>
    <w:rsid w:val="004D422A"/>
    <w:rsid w:val="004F40AF"/>
    <w:rsid w:val="004F5ABA"/>
    <w:rsid w:val="004F6F26"/>
    <w:rsid w:val="00507205"/>
    <w:rsid w:val="0051178D"/>
    <w:rsid w:val="00521EFD"/>
    <w:rsid w:val="00537642"/>
    <w:rsid w:val="00542280"/>
    <w:rsid w:val="00552BB4"/>
    <w:rsid w:val="005659D2"/>
    <w:rsid w:val="00565B2F"/>
    <w:rsid w:val="005728E7"/>
    <w:rsid w:val="0057509A"/>
    <w:rsid w:val="005829C5"/>
    <w:rsid w:val="005901A0"/>
    <w:rsid w:val="005A16EB"/>
    <w:rsid w:val="005B13EC"/>
    <w:rsid w:val="005B7278"/>
    <w:rsid w:val="005C118A"/>
    <w:rsid w:val="005C2D25"/>
    <w:rsid w:val="005C6E06"/>
    <w:rsid w:val="005D37DC"/>
    <w:rsid w:val="005F4C29"/>
    <w:rsid w:val="00600BD8"/>
    <w:rsid w:val="00605207"/>
    <w:rsid w:val="006130F6"/>
    <w:rsid w:val="0061497F"/>
    <w:rsid w:val="0062510F"/>
    <w:rsid w:val="0063069E"/>
    <w:rsid w:val="0063271D"/>
    <w:rsid w:val="00632C67"/>
    <w:rsid w:val="00643756"/>
    <w:rsid w:val="00651763"/>
    <w:rsid w:val="00652503"/>
    <w:rsid w:val="00667C88"/>
    <w:rsid w:val="0068721F"/>
    <w:rsid w:val="00690882"/>
    <w:rsid w:val="006A710E"/>
    <w:rsid w:val="006A7375"/>
    <w:rsid w:val="006C4FED"/>
    <w:rsid w:val="006D2649"/>
    <w:rsid w:val="006E4563"/>
    <w:rsid w:val="006E4839"/>
    <w:rsid w:val="006F3BDD"/>
    <w:rsid w:val="007073C7"/>
    <w:rsid w:val="00710C36"/>
    <w:rsid w:val="00715637"/>
    <w:rsid w:val="0072070B"/>
    <w:rsid w:val="00720D1C"/>
    <w:rsid w:val="00737EB3"/>
    <w:rsid w:val="00743F3B"/>
    <w:rsid w:val="00744741"/>
    <w:rsid w:val="00744F55"/>
    <w:rsid w:val="007520F1"/>
    <w:rsid w:val="0075549E"/>
    <w:rsid w:val="00775470"/>
    <w:rsid w:val="0078064B"/>
    <w:rsid w:val="00782774"/>
    <w:rsid w:val="00796B0C"/>
    <w:rsid w:val="00797D40"/>
    <w:rsid w:val="007C1E5F"/>
    <w:rsid w:val="007D794C"/>
    <w:rsid w:val="007E3DDC"/>
    <w:rsid w:val="007F6378"/>
    <w:rsid w:val="00806677"/>
    <w:rsid w:val="008230A9"/>
    <w:rsid w:val="008324C4"/>
    <w:rsid w:val="0083311D"/>
    <w:rsid w:val="00837706"/>
    <w:rsid w:val="00840BFA"/>
    <w:rsid w:val="00842F4C"/>
    <w:rsid w:val="00844C9E"/>
    <w:rsid w:val="00855D09"/>
    <w:rsid w:val="00856206"/>
    <w:rsid w:val="008573A8"/>
    <w:rsid w:val="00871141"/>
    <w:rsid w:val="0087116A"/>
    <w:rsid w:val="00871FB0"/>
    <w:rsid w:val="0087312C"/>
    <w:rsid w:val="00885C79"/>
    <w:rsid w:val="008866D4"/>
    <w:rsid w:val="008B0332"/>
    <w:rsid w:val="008B1F09"/>
    <w:rsid w:val="008C1113"/>
    <w:rsid w:val="008C2032"/>
    <w:rsid w:val="008C543B"/>
    <w:rsid w:val="008E6D50"/>
    <w:rsid w:val="0093623C"/>
    <w:rsid w:val="00945A1D"/>
    <w:rsid w:val="00950B8A"/>
    <w:rsid w:val="009807AA"/>
    <w:rsid w:val="009879FC"/>
    <w:rsid w:val="009931AF"/>
    <w:rsid w:val="00994D8F"/>
    <w:rsid w:val="0099744A"/>
    <w:rsid w:val="009B41A2"/>
    <w:rsid w:val="009C0D15"/>
    <w:rsid w:val="009C31A8"/>
    <w:rsid w:val="009D316E"/>
    <w:rsid w:val="009E4A67"/>
    <w:rsid w:val="009E4B16"/>
    <w:rsid w:val="009F1E35"/>
    <w:rsid w:val="009F3BE5"/>
    <w:rsid w:val="009F4C4D"/>
    <w:rsid w:val="009F7E13"/>
    <w:rsid w:val="00A01CCD"/>
    <w:rsid w:val="00A13BBD"/>
    <w:rsid w:val="00A155F7"/>
    <w:rsid w:val="00A22ED4"/>
    <w:rsid w:val="00A27755"/>
    <w:rsid w:val="00A35B41"/>
    <w:rsid w:val="00A533DB"/>
    <w:rsid w:val="00A6763B"/>
    <w:rsid w:val="00A67959"/>
    <w:rsid w:val="00A74DFD"/>
    <w:rsid w:val="00A84E92"/>
    <w:rsid w:val="00AC6661"/>
    <w:rsid w:val="00AD3186"/>
    <w:rsid w:val="00AD57A1"/>
    <w:rsid w:val="00AD78B5"/>
    <w:rsid w:val="00AE31E6"/>
    <w:rsid w:val="00AF4994"/>
    <w:rsid w:val="00B04FC8"/>
    <w:rsid w:val="00B21A9A"/>
    <w:rsid w:val="00B31BD5"/>
    <w:rsid w:val="00B55D66"/>
    <w:rsid w:val="00B64280"/>
    <w:rsid w:val="00B65932"/>
    <w:rsid w:val="00B82AEC"/>
    <w:rsid w:val="00B8795B"/>
    <w:rsid w:val="00BA1D77"/>
    <w:rsid w:val="00BA254C"/>
    <w:rsid w:val="00BB1C27"/>
    <w:rsid w:val="00BB521F"/>
    <w:rsid w:val="00BB54C1"/>
    <w:rsid w:val="00BC060B"/>
    <w:rsid w:val="00BC6197"/>
    <w:rsid w:val="00BE1C8C"/>
    <w:rsid w:val="00BE51EB"/>
    <w:rsid w:val="00BF4DA9"/>
    <w:rsid w:val="00BF5A01"/>
    <w:rsid w:val="00C112A9"/>
    <w:rsid w:val="00C24E81"/>
    <w:rsid w:val="00C32711"/>
    <w:rsid w:val="00C32EC0"/>
    <w:rsid w:val="00C42F80"/>
    <w:rsid w:val="00C43580"/>
    <w:rsid w:val="00C43F50"/>
    <w:rsid w:val="00C44AC0"/>
    <w:rsid w:val="00C4518F"/>
    <w:rsid w:val="00C4692A"/>
    <w:rsid w:val="00C56274"/>
    <w:rsid w:val="00C638B4"/>
    <w:rsid w:val="00C64DB7"/>
    <w:rsid w:val="00C654B1"/>
    <w:rsid w:val="00C661A2"/>
    <w:rsid w:val="00C67FA9"/>
    <w:rsid w:val="00C90012"/>
    <w:rsid w:val="00CA3C6E"/>
    <w:rsid w:val="00CB3EF5"/>
    <w:rsid w:val="00CD01F7"/>
    <w:rsid w:val="00CD3275"/>
    <w:rsid w:val="00CD3597"/>
    <w:rsid w:val="00CD4BED"/>
    <w:rsid w:val="00CE53DD"/>
    <w:rsid w:val="00D058D7"/>
    <w:rsid w:val="00D11291"/>
    <w:rsid w:val="00D23069"/>
    <w:rsid w:val="00D25A86"/>
    <w:rsid w:val="00D34413"/>
    <w:rsid w:val="00D4343A"/>
    <w:rsid w:val="00D5679D"/>
    <w:rsid w:val="00D60782"/>
    <w:rsid w:val="00D62DAD"/>
    <w:rsid w:val="00D65489"/>
    <w:rsid w:val="00D67F19"/>
    <w:rsid w:val="00D724A2"/>
    <w:rsid w:val="00D7544B"/>
    <w:rsid w:val="00D80B13"/>
    <w:rsid w:val="00D94EC4"/>
    <w:rsid w:val="00D97FDF"/>
    <w:rsid w:val="00DA1293"/>
    <w:rsid w:val="00DB203E"/>
    <w:rsid w:val="00DB4E66"/>
    <w:rsid w:val="00DB77C0"/>
    <w:rsid w:val="00DD3D75"/>
    <w:rsid w:val="00DD4AA8"/>
    <w:rsid w:val="00DD7284"/>
    <w:rsid w:val="00DE1308"/>
    <w:rsid w:val="00DF7484"/>
    <w:rsid w:val="00E27C38"/>
    <w:rsid w:val="00E339B8"/>
    <w:rsid w:val="00E51123"/>
    <w:rsid w:val="00E5455E"/>
    <w:rsid w:val="00E54581"/>
    <w:rsid w:val="00E54F46"/>
    <w:rsid w:val="00E67FB6"/>
    <w:rsid w:val="00E7227B"/>
    <w:rsid w:val="00E80C17"/>
    <w:rsid w:val="00E838CE"/>
    <w:rsid w:val="00E85B12"/>
    <w:rsid w:val="00E96455"/>
    <w:rsid w:val="00E96863"/>
    <w:rsid w:val="00EA710E"/>
    <w:rsid w:val="00EB0BA2"/>
    <w:rsid w:val="00EB14C6"/>
    <w:rsid w:val="00EB316A"/>
    <w:rsid w:val="00EC0083"/>
    <w:rsid w:val="00EC0CBA"/>
    <w:rsid w:val="00EC1F8A"/>
    <w:rsid w:val="00EC7918"/>
    <w:rsid w:val="00ED1D88"/>
    <w:rsid w:val="00ED4E75"/>
    <w:rsid w:val="00ED76FC"/>
    <w:rsid w:val="00EE77DC"/>
    <w:rsid w:val="00EF3E00"/>
    <w:rsid w:val="00EF7DA2"/>
    <w:rsid w:val="00F168D7"/>
    <w:rsid w:val="00F170C5"/>
    <w:rsid w:val="00F263DA"/>
    <w:rsid w:val="00F332E2"/>
    <w:rsid w:val="00F4755C"/>
    <w:rsid w:val="00F55D93"/>
    <w:rsid w:val="00F56C8A"/>
    <w:rsid w:val="00F62DAE"/>
    <w:rsid w:val="00F7204E"/>
    <w:rsid w:val="00F77319"/>
    <w:rsid w:val="00F828ED"/>
    <w:rsid w:val="00F8789B"/>
    <w:rsid w:val="00F87B76"/>
    <w:rsid w:val="00F95707"/>
    <w:rsid w:val="00FB61A6"/>
    <w:rsid w:val="00FE443B"/>
    <w:rsid w:val="00FF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A8F36BA-7452-4599-B1BA-625A5947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>
      <w:p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F4994"/>
    <w:pPr>
      <w:spacing w:line="276" w:lineRule="auto"/>
      <w:ind w:firstLine="709"/>
      <w:jc w:val="both"/>
    </w:pPr>
    <w:rPr>
      <w:rFonts w:ascii="Calibri" w:hAnsi="Calibri" w:cs="Calibri"/>
      <w:color w:val="000000"/>
      <w:sz w:val="22"/>
      <w:szCs w:val="22"/>
      <w:u w:color="000000"/>
    </w:rPr>
  </w:style>
  <w:style w:type="paragraph" w:styleId="2">
    <w:name w:val="heading 2"/>
    <w:basedOn w:val="a"/>
    <w:next w:val="a"/>
    <w:link w:val="20"/>
    <w:uiPriority w:val="9"/>
    <w:rsid w:val="00AF4994"/>
    <w:pPr>
      <w:keepNext/>
      <w:spacing w:line="360" w:lineRule="auto"/>
      <w:jc w:val="right"/>
      <w:outlineLvl w:val="1"/>
    </w:pPr>
    <w:rPr>
      <w:rFonts w:ascii="Arial Unicode MS" w:hAnsi="Times New Roman" w:cs="Arial Unicode MS"/>
      <w:sz w:val="20"/>
      <w:szCs w:val="20"/>
    </w:rPr>
  </w:style>
  <w:style w:type="paragraph" w:styleId="3">
    <w:name w:val="heading 3"/>
    <w:basedOn w:val="a"/>
    <w:next w:val="a"/>
    <w:link w:val="30"/>
    <w:uiPriority w:val="9"/>
    <w:rsid w:val="00AF4994"/>
    <w:pPr>
      <w:keepNext/>
      <w:keepLines/>
      <w:spacing w:before="200"/>
      <w:ind w:firstLine="0"/>
      <w:jc w:val="left"/>
      <w:outlineLvl w:val="2"/>
    </w:pPr>
    <w:rPr>
      <w:rFonts w:ascii="Cambria" w:hAnsi="Cambria" w:cs="Cambria"/>
      <w:b/>
      <w:bCs/>
      <w:color w:val="4F81BD"/>
      <w:u w:color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AF4994"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  <w:u w:color="000000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F4994"/>
    <w:rPr>
      <w:rFonts w:asciiTheme="majorHAnsi" w:eastAsiaTheme="majorEastAsia" w:hAnsiTheme="majorHAnsi" w:cs="Times New Roman"/>
      <w:b/>
      <w:bCs/>
      <w:color w:val="000000"/>
      <w:sz w:val="26"/>
      <w:szCs w:val="26"/>
      <w:u w:color="000000"/>
    </w:rPr>
  </w:style>
  <w:style w:type="character" w:styleId="a3">
    <w:name w:val="Hyperlink"/>
    <w:basedOn w:val="a0"/>
    <w:uiPriority w:val="99"/>
    <w:rsid w:val="00AF4994"/>
    <w:rPr>
      <w:rFonts w:cs="Times New Roman"/>
      <w:u w:val="single"/>
    </w:rPr>
  </w:style>
  <w:style w:type="table" w:customStyle="1" w:styleId="TableNormal">
    <w:name w:val="Table Normal"/>
    <w:rsid w:val="00AF49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AF4994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AF4994"/>
    <w:pPr>
      <w:tabs>
        <w:tab w:val="center" w:pos="4677"/>
        <w:tab w:val="right" w:pos="9355"/>
      </w:tabs>
      <w:spacing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F4994"/>
    <w:rPr>
      <w:rFonts w:ascii="Calibri" w:hAnsi="Calibri" w:cs="Calibri"/>
      <w:color w:val="000000"/>
      <w:sz w:val="22"/>
      <w:szCs w:val="22"/>
      <w:u w:color="000000"/>
    </w:rPr>
  </w:style>
  <w:style w:type="paragraph" w:styleId="a6">
    <w:name w:val="List Paragraph"/>
    <w:basedOn w:val="a"/>
    <w:uiPriority w:val="34"/>
    <w:rsid w:val="00AF4994"/>
    <w:pPr>
      <w:spacing w:line="240" w:lineRule="auto"/>
      <w:ind w:left="720" w:firstLine="0"/>
      <w:jc w:val="left"/>
    </w:pPr>
    <w:rPr>
      <w:rFonts w:ascii="Arial Unicode MS" w:hAnsi="Times New Roman" w:cs="Arial Unicode MS"/>
      <w:sz w:val="24"/>
      <w:szCs w:val="24"/>
    </w:rPr>
  </w:style>
  <w:style w:type="paragraph" w:styleId="22">
    <w:name w:val="Body Text Indent 2"/>
    <w:basedOn w:val="a"/>
    <w:link w:val="23"/>
    <w:uiPriority w:val="99"/>
    <w:rsid w:val="00AF4994"/>
    <w:pPr>
      <w:spacing w:after="120" w:line="480" w:lineRule="auto"/>
      <w:ind w:left="283" w:firstLine="0"/>
      <w:jc w:val="left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AF4994"/>
    <w:rPr>
      <w:rFonts w:ascii="Calibri" w:hAnsi="Calibri" w:cs="Calibri"/>
      <w:color w:val="000000"/>
      <w:sz w:val="22"/>
      <w:szCs w:val="22"/>
      <w:u w:color="000000"/>
    </w:rPr>
  </w:style>
  <w:style w:type="paragraph" w:customStyle="1" w:styleId="1">
    <w:name w:val="Обычный1"/>
    <w:rsid w:val="00AF4994"/>
    <w:pPr>
      <w:widowControl w:val="0"/>
      <w:spacing w:line="276" w:lineRule="auto"/>
      <w:ind w:firstLine="709"/>
      <w:jc w:val="both"/>
    </w:pPr>
    <w:rPr>
      <w:rFonts w:ascii="Arial Unicode MS" w:cs="Arial Unicode MS"/>
      <w:color w:val="000000"/>
      <w:u w:color="000000"/>
    </w:rPr>
  </w:style>
  <w:style w:type="paragraph" w:styleId="a7">
    <w:name w:val="Body Text"/>
    <w:basedOn w:val="a"/>
    <w:link w:val="a8"/>
    <w:uiPriority w:val="99"/>
    <w:rsid w:val="00AF4994"/>
    <w:pPr>
      <w:spacing w:line="360" w:lineRule="auto"/>
    </w:pPr>
    <w:rPr>
      <w:rFonts w:ascii="Arial Unicode MS" w:hAnsi="Times New Roman" w:cs="Arial Unicode MS"/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AF4994"/>
    <w:rPr>
      <w:rFonts w:ascii="Calibri" w:hAnsi="Calibri" w:cs="Calibri"/>
      <w:color w:val="000000"/>
      <w:sz w:val="22"/>
      <w:szCs w:val="22"/>
      <w:u w:color="000000"/>
    </w:rPr>
  </w:style>
  <w:style w:type="paragraph" w:styleId="a9">
    <w:name w:val="Balloon Text"/>
    <w:basedOn w:val="a"/>
    <w:link w:val="aa"/>
    <w:uiPriority w:val="99"/>
    <w:semiHidden/>
    <w:unhideWhenUsed/>
    <w:rsid w:val="00945A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45A1D"/>
    <w:rPr>
      <w:rFonts w:ascii="Tahoma" w:hAnsi="Tahoma" w:cs="Tahoma"/>
      <w:color w:val="000000"/>
      <w:sz w:val="16"/>
      <w:szCs w:val="16"/>
      <w:u w:color="000000"/>
    </w:rPr>
  </w:style>
  <w:style w:type="paragraph" w:customStyle="1" w:styleId="11">
    <w:name w:val="Цветной список — акцент 11"/>
    <w:basedOn w:val="a"/>
    <w:qFormat/>
    <w:rsid w:val="00D058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200"/>
      <w:ind w:left="720" w:firstLine="0"/>
      <w:jc w:val="left"/>
    </w:pPr>
    <w:rPr>
      <w:color w:val="auto"/>
    </w:rPr>
  </w:style>
  <w:style w:type="character" w:customStyle="1" w:styleId="rvts9">
    <w:name w:val="rvts9"/>
    <w:rsid w:val="009807AA"/>
  </w:style>
  <w:style w:type="character" w:customStyle="1" w:styleId="longtext1">
    <w:name w:val="long_text1"/>
    <w:rsid w:val="009807AA"/>
    <w:rPr>
      <w:sz w:val="20"/>
    </w:rPr>
  </w:style>
  <w:style w:type="paragraph" w:customStyle="1" w:styleId="xfmc1">
    <w:name w:val="xfmc1"/>
    <w:basedOn w:val="a"/>
    <w:rsid w:val="009807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9807AA"/>
    <w:rPr>
      <w:rFonts w:cs="Times New Roman"/>
    </w:rPr>
  </w:style>
  <w:style w:type="character" w:styleId="ab">
    <w:name w:val="Emphasis"/>
    <w:basedOn w:val="a0"/>
    <w:uiPriority w:val="20"/>
    <w:qFormat/>
    <w:rsid w:val="009807AA"/>
    <w:rPr>
      <w:rFonts w:cs="Times New Roman"/>
      <w:i/>
      <w:iCs/>
    </w:rPr>
  </w:style>
  <w:style w:type="table" w:styleId="ac">
    <w:name w:val="Table Grid"/>
    <w:basedOn w:val="a1"/>
    <w:uiPriority w:val="39"/>
    <w:rsid w:val="00BB1C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BC060B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BC060B"/>
    <w:rPr>
      <w:rFonts w:ascii="Calibri" w:hAnsi="Calibri" w:cs="Calibri"/>
      <w:color w:val="000000"/>
      <w:sz w:val="22"/>
      <w:szCs w:val="22"/>
      <w:u w:color="000000"/>
    </w:rPr>
  </w:style>
  <w:style w:type="character" w:styleId="af">
    <w:name w:val="annotation reference"/>
    <w:basedOn w:val="a0"/>
    <w:uiPriority w:val="99"/>
    <w:semiHidden/>
    <w:unhideWhenUsed/>
    <w:rsid w:val="00D67F19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67F1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D67F19"/>
    <w:rPr>
      <w:rFonts w:ascii="Calibri" w:hAnsi="Calibri" w:cs="Calibri"/>
      <w:color w:val="000000"/>
      <w:u w:color="00000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67F1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D67F19"/>
    <w:rPr>
      <w:rFonts w:ascii="Calibri" w:hAnsi="Calibri" w:cs="Calibri"/>
      <w:b/>
      <w:bCs/>
      <w:color w:val="000000"/>
      <w:u w:color="000000"/>
    </w:rPr>
  </w:style>
  <w:style w:type="numbering" w:customStyle="1" w:styleId="List1">
    <w:name w:val="List 1"/>
    <w:pPr>
      <w:numPr>
        <w:numId w:val="12"/>
      </w:numPr>
    </w:pPr>
  </w:style>
  <w:style w:type="numbering" w:customStyle="1" w:styleId="31">
    <w:name w:val="Список 31"/>
    <w:pPr>
      <w:numPr>
        <w:numId w:val="23"/>
      </w:numPr>
    </w:pPr>
  </w:style>
  <w:style w:type="numbering" w:customStyle="1" w:styleId="List0">
    <w:name w:val="List 0"/>
    <w:pPr>
      <w:numPr>
        <w:numId w:val="6"/>
      </w:numPr>
    </w:pPr>
  </w:style>
  <w:style w:type="numbering" w:customStyle="1" w:styleId="21">
    <w:name w:val="Список 21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E7696-2E78-4056-8727-8D93DE884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7315</Words>
  <Characters>41700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2015-09-22T08:04:00Z</cp:lastPrinted>
  <dcterms:created xsi:type="dcterms:W3CDTF">2015-11-23T08:51:00Z</dcterms:created>
  <dcterms:modified xsi:type="dcterms:W3CDTF">2015-11-23T08:51:00Z</dcterms:modified>
</cp:coreProperties>
</file>