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1785" w14:textId="77777777" w:rsidR="00263660" w:rsidRDefault="00263660" w:rsidP="005947DF">
      <w:pPr>
        <w:ind w:left="77" w:right="79"/>
        <w:jc w:val="center"/>
        <w:rPr>
          <w:b/>
          <w:sz w:val="28"/>
        </w:rPr>
      </w:pPr>
    </w:p>
    <w:p w14:paraId="7F393B8F" w14:textId="77777777" w:rsidR="00263660" w:rsidRDefault="00263660" w:rsidP="005947DF">
      <w:pPr>
        <w:ind w:left="77" w:right="79"/>
        <w:jc w:val="center"/>
        <w:rPr>
          <w:b/>
          <w:sz w:val="28"/>
        </w:rPr>
      </w:pPr>
    </w:p>
    <w:p w14:paraId="70A4887A" w14:textId="0D2929E7" w:rsidR="005947DF" w:rsidRDefault="005947DF" w:rsidP="005947DF">
      <w:pPr>
        <w:ind w:left="77" w:right="79"/>
        <w:jc w:val="center"/>
        <w:rPr>
          <w:b/>
          <w:sz w:val="28"/>
        </w:rPr>
      </w:pPr>
      <w:r>
        <w:rPr>
          <w:b/>
          <w:sz w:val="28"/>
        </w:rPr>
        <w:t>НАЦІОНАЛЬНА АКАДЕМІЯ ПЕДАГОГІЧНИХ НАУК УКРАЇНИ</w:t>
      </w:r>
    </w:p>
    <w:p w14:paraId="7314B6F7" w14:textId="77777777" w:rsidR="005947DF" w:rsidRDefault="005947DF" w:rsidP="005947DF">
      <w:pPr>
        <w:ind w:left="77" w:right="79"/>
        <w:jc w:val="center"/>
        <w:rPr>
          <w:b/>
          <w:sz w:val="28"/>
        </w:rPr>
      </w:pPr>
      <w:r>
        <w:rPr>
          <w:b/>
          <w:sz w:val="28"/>
        </w:rPr>
        <w:t>ІНСТИТУТ СОЦІАЛЬНОЇ ТА ПОЛІТИЧНОЇ ПСИХОЛОГІЇ НАПН УКРАЇНИ</w:t>
      </w:r>
    </w:p>
    <w:p w14:paraId="0FDB997F" w14:textId="77777777" w:rsidR="005947DF" w:rsidRDefault="005947DF" w:rsidP="005947DF">
      <w:pPr>
        <w:pStyle w:val="ae"/>
        <w:ind w:left="0"/>
        <w:rPr>
          <w:b/>
        </w:rPr>
      </w:pPr>
    </w:p>
    <w:p w14:paraId="769C49CA" w14:textId="77777777" w:rsidR="005947DF" w:rsidRDefault="005947DF" w:rsidP="005947DF">
      <w:pPr>
        <w:pStyle w:val="ae"/>
        <w:ind w:left="0"/>
        <w:rPr>
          <w:b/>
        </w:rPr>
      </w:pPr>
    </w:p>
    <w:p w14:paraId="64C7D479" w14:textId="77777777" w:rsidR="005947DF" w:rsidRDefault="005947DF" w:rsidP="005947DF">
      <w:pPr>
        <w:pStyle w:val="ae"/>
        <w:ind w:left="0"/>
        <w:rPr>
          <w:b/>
        </w:rPr>
      </w:pPr>
    </w:p>
    <w:p w14:paraId="612F1D2B" w14:textId="77777777" w:rsidR="005947DF" w:rsidRDefault="005947DF" w:rsidP="005947DF">
      <w:pPr>
        <w:pStyle w:val="ae"/>
        <w:ind w:left="0"/>
        <w:rPr>
          <w:sz w:val="36"/>
        </w:rPr>
      </w:pPr>
    </w:p>
    <w:p w14:paraId="677ED415" w14:textId="77777777" w:rsidR="005947DF" w:rsidRDefault="005947DF" w:rsidP="005947DF">
      <w:pPr>
        <w:pStyle w:val="ae"/>
        <w:ind w:left="0"/>
        <w:rPr>
          <w:sz w:val="36"/>
        </w:rPr>
      </w:pPr>
    </w:p>
    <w:p w14:paraId="079B2530" w14:textId="77777777" w:rsidR="005947DF" w:rsidRDefault="005947DF" w:rsidP="005947DF">
      <w:pPr>
        <w:pStyle w:val="ae"/>
        <w:ind w:left="0"/>
        <w:rPr>
          <w:sz w:val="36"/>
        </w:rPr>
      </w:pPr>
    </w:p>
    <w:p w14:paraId="65EE6A11" w14:textId="77777777" w:rsidR="005947DF" w:rsidRDefault="005947DF" w:rsidP="005947DF">
      <w:pPr>
        <w:pStyle w:val="ae"/>
        <w:ind w:left="0"/>
        <w:rPr>
          <w:sz w:val="36"/>
        </w:rPr>
      </w:pPr>
    </w:p>
    <w:p w14:paraId="066800E5" w14:textId="77777777" w:rsidR="005947DF" w:rsidRDefault="005947DF" w:rsidP="005947DF">
      <w:pPr>
        <w:pStyle w:val="ae"/>
        <w:ind w:left="0"/>
        <w:rPr>
          <w:sz w:val="36"/>
        </w:rPr>
      </w:pPr>
    </w:p>
    <w:p w14:paraId="5EF70830" w14:textId="77777777" w:rsidR="005947DF" w:rsidRDefault="005947DF" w:rsidP="005947DF">
      <w:pPr>
        <w:pStyle w:val="ae"/>
        <w:ind w:left="0"/>
        <w:rPr>
          <w:sz w:val="36"/>
        </w:rPr>
      </w:pPr>
    </w:p>
    <w:p w14:paraId="079DD03A" w14:textId="77777777" w:rsidR="005947DF" w:rsidRPr="005947DF" w:rsidRDefault="005947DF" w:rsidP="005947DF">
      <w:pPr>
        <w:pStyle w:val="ae"/>
        <w:ind w:left="0"/>
        <w:jc w:val="center"/>
        <w:rPr>
          <w:rFonts w:eastAsiaTheme="majorEastAsia"/>
          <w:b/>
          <w:bCs/>
          <w:sz w:val="36"/>
          <w:szCs w:val="36"/>
        </w:rPr>
      </w:pPr>
      <w:r w:rsidRPr="005947DF">
        <w:rPr>
          <w:rFonts w:eastAsiaTheme="majorEastAsia"/>
          <w:b/>
          <w:bCs/>
          <w:sz w:val="36"/>
          <w:szCs w:val="36"/>
        </w:rPr>
        <w:t>ҐЕНДЕРНА РІВНІСТЬ У НАУЦІ</w:t>
      </w:r>
    </w:p>
    <w:p w14:paraId="55BBE6FF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70B60D4D" w14:textId="0F315A9E" w:rsidR="005947DF" w:rsidRPr="005947DF" w:rsidRDefault="005947DF" w:rsidP="005947DF">
      <w:pPr>
        <w:pStyle w:val="ae"/>
        <w:ind w:left="0"/>
        <w:jc w:val="center"/>
        <w:rPr>
          <w:rFonts w:eastAsiaTheme="majorEastAsia"/>
          <w:sz w:val="36"/>
          <w:szCs w:val="36"/>
        </w:rPr>
      </w:pPr>
      <w:r w:rsidRPr="005947DF">
        <w:rPr>
          <w:rFonts w:eastAsiaTheme="majorEastAsia"/>
          <w:sz w:val="36"/>
          <w:szCs w:val="36"/>
        </w:rPr>
        <w:t>ПРОГРАМА</w:t>
      </w:r>
    </w:p>
    <w:p w14:paraId="3363B3A0" w14:textId="736E22FB" w:rsidR="005947DF" w:rsidRDefault="005947DF" w:rsidP="005947DF">
      <w:pPr>
        <w:jc w:val="center"/>
        <w:rPr>
          <w:sz w:val="36"/>
          <w:szCs w:val="36"/>
        </w:rPr>
      </w:pPr>
      <w:r w:rsidRPr="00EF0883">
        <w:rPr>
          <w:rFonts w:eastAsiaTheme="majorEastAsia"/>
          <w:sz w:val="36"/>
          <w:szCs w:val="36"/>
        </w:rPr>
        <w:t>психологічної просвіти</w:t>
      </w:r>
      <w:r w:rsidRPr="005947DF">
        <w:rPr>
          <w:sz w:val="36"/>
          <w:szCs w:val="36"/>
        </w:rPr>
        <w:t xml:space="preserve"> для науковців, здобувачів ступеня доктора філософії</w:t>
      </w:r>
    </w:p>
    <w:p w14:paraId="1774DD71" w14:textId="77777777" w:rsidR="005947DF" w:rsidRDefault="005947DF" w:rsidP="005947DF">
      <w:pPr>
        <w:jc w:val="center"/>
        <w:rPr>
          <w:sz w:val="36"/>
          <w:szCs w:val="36"/>
        </w:rPr>
      </w:pPr>
    </w:p>
    <w:p w14:paraId="714B5B29" w14:textId="77777777" w:rsidR="005947DF" w:rsidRDefault="005947DF" w:rsidP="005947DF">
      <w:pPr>
        <w:jc w:val="center"/>
        <w:rPr>
          <w:sz w:val="36"/>
          <w:szCs w:val="36"/>
        </w:rPr>
      </w:pPr>
    </w:p>
    <w:p w14:paraId="5F0513D1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60D62C8A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13778E64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6C9E4726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0F1C7F2F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5347E3A6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07F52C47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63B05284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7E5A9107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737ABC24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39500F03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327E532E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32E45BD2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7F05E9D7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4690A1FF" w14:textId="77777777" w:rsidR="005947DF" w:rsidRDefault="005947DF" w:rsidP="005947DF">
      <w:pPr>
        <w:pStyle w:val="ae"/>
        <w:ind w:left="0"/>
        <w:jc w:val="center"/>
        <w:rPr>
          <w:sz w:val="36"/>
        </w:rPr>
      </w:pPr>
    </w:p>
    <w:p w14:paraId="35A38349" w14:textId="77777777" w:rsidR="005947DF" w:rsidRPr="00DE4315" w:rsidRDefault="005947DF" w:rsidP="005947DF">
      <w:pPr>
        <w:pStyle w:val="ae"/>
        <w:ind w:left="0"/>
        <w:jc w:val="center"/>
        <w:rPr>
          <w:sz w:val="36"/>
        </w:rPr>
      </w:pPr>
      <w:r w:rsidRPr="000B1554">
        <w:t>Київ</w:t>
      </w:r>
      <w:r w:rsidRPr="000B1554">
        <w:rPr>
          <w:spacing w:val="-4"/>
        </w:rPr>
        <w:t xml:space="preserve"> </w:t>
      </w:r>
      <w:r w:rsidRPr="000B1554">
        <w:t>–</w:t>
      </w:r>
      <w:r w:rsidRPr="000B1554">
        <w:rPr>
          <w:spacing w:val="-3"/>
        </w:rPr>
        <w:t xml:space="preserve"> </w:t>
      </w:r>
      <w:r w:rsidRPr="000B1554">
        <w:rPr>
          <w:spacing w:val="-4"/>
        </w:rPr>
        <w:t>202</w:t>
      </w:r>
      <w:r>
        <w:rPr>
          <w:spacing w:val="-4"/>
        </w:rPr>
        <w:t>5</w:t>
      </w:r>
    </w:p>
    <w:p w14:paraId="5CF06494" w14:textId="77777777" w:rsidR="005947DF" w:rsidRDefault="005947DF" w:rsidP="005947DF">
      <w:pPr>
        <w:pStyle w:val="2"/>
        <w:jc w:val="center"/>
        <w:sectPr w:rsidR="005947DF" w:rsidSect="00326F66">
          <w:footerReference w:type="default" r:id="rId7"/>
          <w:pgSz w:w="11910" w:h="16840"/>
          <w:pgMar w:top="1040" w:right="708" w:bottom="1260" w:left="1559" w:header="0" w:footer="1073" w:gutter="0"/>
          <w:pgNumType w:start="1"/>
          <w:cols w:space="720"/>
          <w:titlePg/>
          <w:docGrid w:linePitch="299"/>
        </w:sectPr>
      </w:pPr>
    </w:p>
    <w:p w14:paraId="0D4F7289" w14:textId="02BFC5DC" w:rsidR="005947DF" w:rsidRDefault="005947DF" w:rsidP="005947DF">
      <w:pPr>
        <w:pStyle w:val="ae"/>
        <w:spacing w:before="59"/>
      </w:pPr>
      <w:r>
        <w:lastRenderedPageBreak/>
        <w:t>Рекомендовано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друку</w:t>
      </w:r>
      <w:r>
        <w:rPr>
          <w:spacing w:val="-5"/>
        </w:rPr>
        <w:t xml:space="preserve"> </w:t>
      </w:r>
      <w:r>
        <w:t>вченою</w:t>
      </w:r>
      <w:r>
        <w:rPr>
          <w:spacing w:val="-4"/>
        </w:rPr>
        <w:t xml:space="preserve"> </w:t>
      </w:r>
      <w:r>
        <w:t>радою</w:t>
      </w:r>
      <w:r>
        <w:rPr>
          <w:spacing w:val="-6"/>
        </w:rPr>
        <w:t xml:space="preserve"> </w:t>
      </w:r>
      <w:r>
        <w:t>Інституту</w:t>
      </w:r>
      <w:r>
        <w:rPr>
          <w:spacing w:val="-5"/>
        </w:rPr>
        <w:t xml:space="preserve"> </w:t>
      </w:r>
      <w:r>
        <w:t>соціальної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політичної психології НАПН України (протокол №</w:t>
      </w:r>
      <w:r w:rsidR="00CD02E3">
        <w:t xml:space="preserve"> 12</w:t>
      </w:r>
      <w:r>
        <w:t xml:space="preserve">/25 від </w:t>
      </w:r>
      <w:r w:rsidR="00CD02E3">
        <w:t>23</w:t>
      </w:r>
      <w:r>
        <w:t xml:space="preserve"> грудня 2025 року)</w:t>
      </w:r>
    </w:p>
    <w:p w14:paraId="39C99F5B" w14:textId="77777777" w:rsidR="005947DF" w:rsidRDefault="005947DF" w:rsidP="005947DF">
      <w:pPr>
        <w:adjustRightInd w:val="0"/>
        <w:rPr>
          <w:b/>
          <w:bCs/>
          <w:color w:val="000000"/>
          <w:szCs w:val="28"/>
        </w:rPr>
      </w:pPr>
    </w:p>
    <w:p w14:paraId="3946B600" w14:textId="77777777" w:rsidR="005947DF" w:rsidRDefault="005947DF" w:rsidP="005947DF">
      <w:pPr>
        <w:adjustRightInd w:val="0"/>
        <w:rPr>
          <w:b/>
          <w:bCs/>
          <w:color w:val="000000"/>
          <w:szCs w:val="28"/>
        </w:rPr>
      </w:pPr>
    </w:p>
    <w:p w14:paraId="4C21F999" w14:textId="77777777" w:rsidR="005947DF" w:rsidRDefault="005947DF" w:rsidP="005947DF">
      <w:pPr>
        <w:adjustRightInd w:val="0"/>
        <w:rPr>
          <w:b/>
          <w:bCs/>
          <w:color w:val="000000"/>
          <w:szCs w:val="28"/>
        </w:rPr>
      </w:pPr>
    </w:p>
    <w:p w14:paraId="396C47E9" w14:textId="77777777" w:rsidR="00680FBE" w:rsidRDefault="00680FBE" w:rsidP="005947DF">
      <w:pPr>
        <w:adjustRightInd w:val="0"/>
        <w:rPr>
          <w:b/>
          <w:bCs/>
          <w:color w:val="000000"/>
          <w:szCs w:val="28"/>
        </w:rPr>
      </w:pPr>
    </w:p>
    <w:p w14:paraId="2D59AF39" w14:textId="77777777" w:rsidR="005947DF" w:rsidRDefault="005947DF" w:rsidP="005947DF">
      <w:pPr>
        <w:adjustRightInd w:val="0"/>
        <w:rPr>
          <w:b/>
          <w:bCs/>
          <w:color w:val="000000"/>
          <w:szCs w:val="28"/>
        </w:rPr>
      </w:pPr>
    </w:p>
    <w:p w14:paraId="20E8CEA0" w14:textId="68C0EBC6" w:rsidR="005947DF" w:rsidRPr="005947DF" w:rsidRDefault="005947DF" w:rsidP="005947DF">
      <w:pPr>
        <w:adjustRightInd w:val="0"/>
        <w:rPr>
          <w:b/>
          <w:bCs/>
          <w:color w:val="000000"/>
          <w:sz w:val="28"/>
          <w:szCs w:val="28"/>
        </w:rPr>
      </w:pPr>
      <w:r w:rsidRPr="005947DF">
        <w:rPr>
          <w:b/>
          <w:bCs/>
          <w:color w:val="000000"/>
          <w:sz w:val="28"/>
          <w:szCs w:val="28"/>
        </w:rPr>
        <w:t>Розробник:</w:t>
      </w:r>
    </w:p>
    <w:p w14:paraId="1E4B8ACC" w14:textId="5F2F106B" w:rsidR="005947DF" w:rsidRPr="005947DF" w:rsidRDefault="005947DF" w:rsidP="005947DF">
      <w:pPr>
        <w:adjustRightInd w:val="0"/>
        <w:rPr>
          <w:color w:val="000000"/>
          <w:sz w:val="28"/>
          <w:szCs w:val="28"/>
        </w:rPr>
      </w:pPr>
      <w:proofErr w:type="spellStart"/>
      <w:r w:rsidRPr="005947DF">
        <w:rPr>
          <w:b/>
          <w:i/>
          <w:color w:val="000000"/>
          <w:sz w:val="28"/>
          <w:szCs w:val="28"/>
        </w:rPr>
        <w:t>Плетка</w:t>
      </w:r>
      <w:proofErr w:type="spellEnd"/>
      <w:r w:rsidRPr="005947DF">
        <w:rPr>
          <w:b/>
          <w:i/>
          <w:color w:val="000000"/>
          <w:sz w:val="28"/>
          <w:szCs w:val="28"/>
        </w:rPr>
        <w:t xml:space="preserve"> Ольга Тарасівна</w:t>
      </w:r>
      <w:r w:rsidRPr="005947DF">
        <w:rPr>
          <w:color w:val="000000"/>
          <w:sz w:val="28"/>
          <w:szCs w:val="28"/>
        </w:rPr>
        <w:t xml:space="preserve">, </w:t>
      </w:r>
      <w:proofErr w:type="spellStart"/>
      <w:r w:rsidRPr="005947DF">
        <w:rPr>
          <w:color w:val="000000"/>
          <w:sz w:val="28"/>
          <w:szCs w:val="28"/>
        </w:rPr>
        <w:t>канд</w:t>
      </w:r>
      <w:proofErr w:type="spellEnd"/>
      <w:r w:rsidRPr="005947DF">
        <w:rPr>
          <w:color w:val="000000"/>
          <w:sz w:val="28"/>
          <w:szCs w:val="28"/>
        </w:rPr>
        <w:t xml:space="preserve">. </w:t>
      </w:r>
      <w:proofErr w:type="spellStart"/>
      <w:r w:rsidRPr="005947DF">
        <w:rPr>
          <w:color w:val="000000"/>
          <w:sz w:val="28"/>
          <w:szCs w:val="28"/>
        </w:rPr>
        <w:t>психол</w:t>
      </w:r>
      <w:proofErr w:type="spellEnd"/>
      <w:r w:rsidRPr="005947DF">
        <w:rPr>
          <w:color w:val="000000"/>
          <w:sz w:val="28"/>
          <w:szCs w:val="28"/>
        </w:rPr>
        <w:t xml:space="preserve">. н., </w:t>
      </w:r>
      <w:r>
        <w:rPr>
          <w:color w:val="000000"/>
          <w:sz w:val="28"/>
          <w:szCs w:val="28"/>
        </w:rPr>
        <w:t xml:space="preserve">ст. </w:t>
      </w:r>
      <w:proofErr w:type="spellStart"/>
      <w:r>
        <w:rPr>
          <w:color w:val="000000"/>
          <w:sz w:val="28"/>
          <w:szCs w:val="28"/>
        </w:rPr>
        <w:t>досл</w:t>
      </w:r>
      <w:proofErr w:type="spellEnd"/>
      <w:r>
        <w:rPr>
          <w:color w:val="000000"/>
          <w:sz w:val="28"/>
          <w:szCs w:val="28"/>
        </w:rPr>
        <w:t xml:space="preserve">., </w:t>
      </w:r>
      <w:r w:rsidRPr="005947DF">
        <w:rPr>
          <w:color w:val="000000"/>
          <w:sz w:val="28"/>
          <w:szCs w:val="28"/>
        </w:rPr>
        <w:t xml:space="preserve">ст. н. с. відділу психології малих груп та </w:t>
      </w:r>
      <w:proofErr w:type="spellStart"/>
      <w:r w:rsidRPr="005947DF">
        <w:rPr>
          <w:color w:val="000000"/>
          <w:sz w:val="28"/>
          <w:szCs w:val="28"/>
        </w:rPr>
        <w:t>міжгрупових</w:t>
      </w:r>
      <w:proofErr w:type="spellEnd"/>
      <w:r w:rsidRPr="005947DF">
        <w:rPr>
          <w:color w:val="000000"/>
          <w:sz w:val="28"/>
          <w:szCs w:val="28"/>
        </w:rPr>
        <w:t xml:space="preserve"> відносин Інституту соціальної та політичної психології НАПН України</w:t>
      </w:r>
    </w:p>
    <w:p w14:paraId="53187033" w14:textId="77777777" w:rsidR="005947DF" w:rsidRDefault="005947DF" w:rsidP="005947DF">
      <w:pPr>
        <w:adjustRightInd w:val="0"/>
        <w:rPr>
          <w:b/>
          <w:bCs/>
          <w:color w:val="000000"/>
          <w:sz w:val="28"/>
          <w:szCs w:val="28"/>
        </w:rPr>
      </w:pPr>
    </w:p>
    <w:p w14:paraId="0F3A59AA" w14:textId="77777777" w:rsidR="00680FBE" w:rsidRDefault="00680FBE" w:rsidP="005947DF">
      <w:pPr>
        <w:adjustRightInd w:val="0"/>
        <w:rPr>
          <w:b/>
          <w:bCs/>
          <w:color w:val="000000"/>
          <w:sz w:val="28"/>
          <w:szCs w:val="28"/>
        </w:rPr>
      </w:pPr>
    </w:p>
    <w:p w14:paraId="152686F1" w14:textId="77777777" w:rsidR="00680FBE" w:rsidRPr="005947DF" w:rsidRDefault="00680FBE" w:rsidP="005947DF">
      <w:pPr>
        <w:adjustRightInd w:val="0"/>
        <w:rPr>
          <w:b/>
          <w:bCs/>
          <w:color w:val="000000"/>
          <w:sz w:val="28"/>
          <w:szCs w:val="28"/>
        </w:rPr>
      </w:pPr>
    </w:p>
    <w:p w14:paraId="6B95484A" w14:textId="77777777" w:rsidR="005947DF" w:rsidRPr="005947DF" w:rsidRDefault="005947DF" w:rsidP="005947DF">
      <w:pPr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59033113" w14:textId="77777777" w:rsidR="005947DF" w:rsidRPr="005947DF" w:rsidRDefault="005947DF" w:rsidP="005947DF">
      <w:pPr>
        <w:adjustRightInd w:val="0"/>
        <w:rPr>
          <w:b/>
          <w:bCs/>
          <w:color w:val="000000"/>
          <w:sz w:val="28"/>
          <w:szCs w:val="28"/>
        </w:rPr>
      </w:pPr>
      <w:r w:rsidRPr="005947DF">
        <w:rPr>
          <w:b/>
          <w:bCs/>
          <w:color w:val="000000"/>
          <w:sz w:val="28"/>
          <w:szCs w:val="28"/>
        </w:rPr>
        <w:t>Рецензенти:</w:t>
      </w:r>
    </w:p>
    <w:p w14:paraId="765D415E" w14:textId="77777777" w:rsidR="004234A2" w:rsidRDefault="00912BB6" w:rsidP="005947DF">
      <w:pPr>
        <w:adjustRightInd w:val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Байдик</w:t>
      </w:r>
      <w:proofErr w:type="spellEnd"/>
      <w:r>
        <w:rPr>
          <w:color w:val="000000"/>
          <w:sz w:val="28"/>
          <w:szCs w:val="28"/>
        </w:rPr>
        <w:t xml:space="preserve"> В. В.</w:t>
      </w:r>
      <w:r w:rsidR="005947DF" w:rsidRPr="005947DF">
        <w:rPr>
          <w:color w:val="000000"/>
          <w:sz w:val="28"/>
          <w:szCs w:val="28"/>
        </w:rPr>
        <w:t xml:space="preserve">, кандидат психологічних наук, доцент; </w:t>
      </w:r>
    </w:p>
    <w:p w14:paraId="10EEF999" w14:textId="08DC3132" w:rsidR="005947DF" w:rsidRPr="005947DF" w:rsidRDefault="004234A2" w:rsidP="005947DF">
      <w:pPr>
        <w:adjustRightInd w:val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Сіверс</w:t>
      </w:r>
      <w:proofErr w:type="spellEnd"/>
      <w:r>
        <w:rPr>
          <w:color w:val="000000"/>
          <w:sz w:val="28"/>
          <w:szCs w:val="28"/>
        </w:rPr>
        <w:t xml:space="preserve"> З. Ф.</w:t>
      </w:r>
      <w:r w:rsidR="005947DF" w:rsidRPr="005947DF">
        <w:rPr>
          <w:color w:val="000000"/>
          <w:sz w:val="28"/>
          <w:szCs w:val="28"/>
        </w:rPr>
        <w:t xml:space="preserve">, кандидат </w:t>
      </w:r>
      <w:r>
        <w:rPr>
          <w:color w:val="000000"/>
          <w:sz w:val="28"/>
          <w:szCs w:val="28"/>
        </w:rPr>
        <w:t>юриди</w:t>
      </w:r>
      <w:r w:rsidR="005947DF" w:rsidRPr="005947DF">
        <w:rPr>
          <w:color w:val="000000"/>
          <w:sz w:val="28"/>
          <w:szCs w:val="28"/>
        </w:rPr>
        <w:t>чних наук, доцент.</w:t>
      </w:r>
    </w:p>
    <w:p w14:paraId="3BF2A4DE" w14:textId="77777777" w:rsidR="005947DF" w:rsidRDefault="005947DF" w:rsidP="005947DF">
      <w:pPr>
        <w:adjustRightInd w:val="0"/>
        <w:rPr>
          <w:color w:val="000000"/>
          <w:sz w:val="28"/>
          <w:szCs w:val="28"/>
        </w:rPr>
      </w:pPr>
    </w:p>
    <w:p w14:paraId="42C04CE9" w14:textId="77777777" w:rsidR="00680FBE" w:rsidRDefault="00680FBE" w:rsidP="005947DF">
      <w:pPr>
        <w:adjustRightInd w:val="0"/>
        <w:rPr>
          <w:color w:val="000000"/>
          <w:sz w:val="28"/>
          <w:szCs w:val="28"/>
        </w:rPr>
      </w:pPr>
    </w:p>
    <w:p w14:paraId="285E7593" w14:textId="77777777" w:rsidR="00680FBE" w:rsidRDefault="00680FBE" w:rsidP="005947DF">
      <w:pPr>
        <w:adjustRightInd w:val="0"/>
        <w:rPr>
          <w:color w:val="000000"/>
          <w:sz w:val="28"/>
          <w:szCs w:val="28"/>
        </w:rPr>
      </w:pPr>
    </w:p>
    <w:p w14:paraId="5D9BB73A" w14:textId="77777777" w:rsidR="00680FBE" w:rsidRPr="005947DF" w:rsidRDefault="00680FBE" w:rsidP="005947DF">
      <w:pPr>
        <w:adjustRightInd w:val="0"/>
        <w:rPr>
          <w:color w:val="000000"/>
          <w:sz w:val="28"/>
          <w:szCs w:val="28"/>
        </w:rPr>
      </w:pPr>
    </w:p>
    <w:p w14:paraId="66ABB482" w14:textId="77777777" w:rsidR="005947DF" w:rsidRPr="005947DF" w:rsidRDefault="005947DF" w:rsidP="005947DF">
      <w:pPr>
        <w:adjustRightInd w:val="0"/>
        <w:rPr>
          <w:color w:val="000000"/>
          <w:sz w:val="28"/>
          <w:szCs w:val="28"/>
        </w:rPr>
      </w:pPr>
    </w:p>
    <w:p w14:paraId="6438D397" w14:textId="1D2A7058" w:rsidR="005947DF" w:rsidRDefault="005947DF" w:rsidP="005947DF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Ґендерна рівність у науці:</w:t>
      </w:r>
      <w:r w:rsidRPr="005947DF">
        <w:rPr>
          <w:color w:val="000000"/>
          <w:sz w:val="28"/>
          <w:szCs w:val="28"/>
        </w:rPr>
        <w:t xml:space="preserve"> Програма </w:t>
      </w:r>
      <w:r>
        <w:rPr>
          <w:color w:val="000000"/>
          <w:sz w:val="28"/>
          <w:szCs w:val="28"/>
        </w:rPr>
        <w:t>психологічної просвіти для науковців, здобувачів ступеня доктора філософії</w:t>
      </w:r>
      <w:r w:rsidR="00680FBE">
        <w:rPr>
          <w:color w:val="000000"/>
          <w:sz w:val="28"/>
          <w:szCs w:val="28"/>
        </w:rPr>
        <w:t xml:space="preserve">. </w:t>
      </w:r>
      <w:r w:rsidRPr="005947DF">
        <w:rPr>
          <w:color w:val="000000"/>
          <w:sz w:val="28"/>
          <w:szCs w:val="28"/>
        </w:rPr>
        <w:t xml:space="preserve">/ О. </w:t>
      </w:r>
      <w:proofErr w:type="spellStart"/>
      <w:r w:rsidRPr="005947DF">
        <w:rPr>
          <w:color w:val="000000"/>
          <w:sz w:val="28"/>
          <w:szCs w:val="28"/>
        </w:rPr>
        <w:t>Плетка</w:t>
      </w:r>
      <w:proofErr w:type="spellEnd"/>
      <w:r w:rsidRPr="005947DF">
        <w:rPr>
          <w:color w:val="000000"/>
          <w:sz w:val="28"/>
          <w:szCs w:val="28"/>
        </w:rPr>
        <w:t>. Національна академія педагогічних наук України, Інститут соціальної та політичної психології. – Київ, 202</w:t>
      </w:r>
      <w:r w:rsidR="00680FBE">
        <w:rPr>
          <w:color w:val="000000"/>
          <w:sz w:val="28"/>
          <w:szCs w:val="28"/>
        </w:rPr>
        <w:t>5</w:t>
      </w:r>
      <w:r w:rsidRPr="005947DF">
        <w:rPr>
          <w:color w:val="000000"/>
          <w:sz w:val="28"/>
          <w:szCs w:val="28"/>
        </w:rPr>
        <w:t xml:space="preserve">. – </w:t>
      </w:r>
      <w:r w:rsidR="00326F66">
        <w:rPr>
          <w:color w:val="000000"/>
          <w:sz w:val="28"/>
          <w:szCs w:val="28"/>
        </w:rPr>
        <w:t>2</w:t>
      </w:r>
      <w:r w:rsidR="0083235C">
        <w:rPr>
          <w:color w:val="000000"/>
          <w:sz w:val="28"/>
          <w:szCs w:val="28"/>
        </w:rPr>
        <w:t>2</w:t>
      </w:r>
      <w:r w:rsidRPr="005947DF">
        <w:rPr>
          <w:color w:val="000000"/>
          <w:sz w:val="28"/>
          <w:szCs w:val="28"/>
        </w:rPr>
        <w:t xml:space="preserve"> с.</w:t>
      </w:r>
    </w:p>
    <w:p w14:paraId="7B73B714" w14:textId="22A0F858" w:rsidR="00CD02E3" w:rsidRPr="00CD02E3" w:rsidRDefault="00CD02E3" w:rsidP="005947DF">
      <w:pPr>
        <w:adjustRightInd w:val="0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ISBN </w:t>
      </w:r>
      <w:r w:rsidRPr="00CD02E3">
        <w:rPr>
          <w:color w:val="000000"/>
          <w:sz w:val="28"/>
          <w:szCs w:val="28"/>
        </w:rPr>
        <w:t>978-617-8627-32-4</w:t>
      </w:r>
    </w:p>
    <w:p w14:paraId="731A2510" w14:textId="77777777" w:rsidR="005947DF" w:rsidRPr="005947DF" w:rsidRDefault="005947DF" w:rsidP="005947DF">
      <w:pPr>
        <w:adjustRightInd w:val="0"/>
        <w:rPr>
          <w:color w:val="000000"/>
          <w:sz w:val="28"/>
          <w:szCs w:val="28"/>
        </w:rPr>
      </w:pPr>
    </w:p>
    <w:p w14:paraId="4D0CD584" w14:textId="77777777" w:rsidR="005947DF" w:rsidRPr="005947DF" w:rsidRDefault="005947DF" w:rsidP="005947DF">
      <w:pPr>
        <w:adjustRightInd w:val="0"/>
        <w:rPr>
          <w:color w:val="000000"/>
          <w:sz w:val="28"/>
          <w:szCs w:val="28"/>
        </w:rPr>
      </w:pPr>
    </w:p>
    <w:p w14:paraId="006808CA" w14:textId="77777777" w:rsidR="005947DF" w:rsidRPr="005947DF" w:rsidRDefault="005947DF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3225ED13" w14:textId="77777777" w:rsidR="005947DF" w:rsidRPr="005947DF" w:rsidRDefault="005947DF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7404B483" w14:textId="77777777" w:rsidR="005947DF" w:rsidRDefault="005947DF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27BC1531" w14:textId="77777777" w:rsidR="00680FBE" w:rsidRDefault="00680FBE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264B5927" w14:textId="77777777" w:rsidR="00680FBE" w:rsidRDefault="00680FBE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4EF6B6D9" w14:textId="77777777" w:rsidR="00680FBE" w:rsidRDefault="00680FBE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2594598E" w14:textId="77777777" w:rsidR="00680FBE" w:rsidRDefault="00680FBE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70E0BB95" w14:textId="77777777" w:rsidR="00680FBE" w:rsidRDefault="00680FBE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45841EA4" w14:textId="77777777" w:rsidR="00680FBE" w:rsidRDefault="00680FBE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356943B0" w14:textId="77777777" w:rsidR="00456AE9" w:rsidRDefault="00456AE9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6A230052" w14:textId="77777777" w:rsidR="00456AE9" w:rsidRDefault="00456AE9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5FBF11F0" w14:textId="77777777" w:rsidR="00456AE9" w:rsidRPr="005947DF" w:rsidRDefault="00456AE9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738E002B" w14:textId="77777777" w:rsidR="005947DF" w:rsidRPr="005947DF" w:rsidRDefault="005947DF" w:rsidP="005947DF">
      <w:pPr>
        <w:adjustRightInd w:val="0"/>
        <w:jc w:val="right"/>
        <w:rPr>
          <w:color w:val="000000"/>
          <w:sz w:val="28"/>
          <w:szCs w:val="28"/>
        </w:rPr>
      </w:pPr>
    </w:p>
    <w:p w14:paraId="29A9781E" w14:textId="2D46DCC3" w:rsidR="005947DF" w:rsidRPr="005947DF" w:rsidRDefault="005947DF" w:rsidP="005947DF">
      <w:pPr>
        <w:adjustRightInd w:val="0"/>
        <w:jc w:val="right"/>
        <w:rPr>
          <w:color w:val="000000"/>
          <w:sz w:val="28"/>
          <w:szCs w:val="28"/>
        </w:rPr>
      </w:pPr>
      <w:r w:rsidRPr="005947DF">
        <w:rPr>
          <w:color w:val="000000"/>
          <w:sz w:val="28"/>
          <w:szCs w:val="28"/>
        </w:rPr>
        <w:t xml:space="preserve">© </w:t>
      </w:r>
      <w:proofErr w:type="spellStart"/>
      <w:r w:rsidRPr="005947DF">
        <w:rPr>
          <w:color w:val="000000"/>
          <w:sz w:val="28"/>
          <w:szCs w:val="28"/>
        </w:rPr>
        <w:t>Плетка</w:t>
      </w:r>
      <w:proofErr w:type="spellEnd"/>
      <w:r w:rsidRPr="005947DF">
        <w:rPr>
          <w:color w:val="000000"/>
          <w:sz w:val="28"/>
          <w:szCs w:val="28"/>
        </w:rPr>
        <w:t xml:space="preserve"> О. Т., 202</w:t>
      </w:r>
      <w:r w:rsidR="00680FBE">
        <w:rPr>
          <w:color w:val="000000"/>
          <w:sz w:val="28"/>
          <w:szCs w:val="28"/>
        </w:rPr>
        <w:t>5</w:t>
      </w:r>
    </w:p>
    <w:p w14:paraId="6571F289" w14:textId="77777777" w:rsidR="005947DF" w:rsidRPr="00EF1F04" w:rsidRDefault="005947DF" w:rsidP="005947DF">
      <w:pPr>
        <w:adjustRightInd w:val="0"/>
        <w:rPr>
          <w:color w:val="000000"/>
          <w:sz w:val="20"/>
          <w:szCs w:val="20"/>
        </w:rPr>
        <w:sectPr w:rsidR="005947DF" w:rsidRPr="00EF1F04" w:rsidSect="00326F6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B37ACEB" w14:textId="77777777" w:rsidR="005947DF" w:rsidRDefault="005947DF" w:rsidP="005947DF">
      <w:pPr>
        <w:spacing w:before="74"/>
        <w:ind w:left="80" w:right="79"/>
        <w:jc w:val="center"/>
        <w:rPr>
          <w:b/>
          <w:sz w:val="28"/>
        </w:rPr>
      </w:pPr>
      <w:r>
        <w:rPr>
          <w:b/>
          <w:sz w:val="28"/>
        </w:rPr>
        <w:lastRenderedPageBreak/>
        <w:t>ПОЯСНЮВАЛЬНА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68B35C69" w14:textId="164C1D61" w:rsidR="00E61062" w:rsidRPr="00EF0883" w:rsidRDefault="005947DF" w:rsidP="00265CD0">
      <w:pPr>
        <w:pStyle w:val="ae"/>
        <w:spacing w:before="164"/>
        <w:ind w:right="136" w:firstLine="707"/>
        <w:jc w:val="both"/>
      </w:pPr>
      <w:r>
        <w:t xml:space="preserve">Програма </w:t>
      </w:r>
      <w:r w:rsidR="00E61062">
        <w:t xml:space="preserve">психологічної просвіти </w:t>
      </w:r>
      <w:r>
        <w:t xml:space="preserve">підготовлена як окремий навчально-практичний курс </w:t>
      </w:r>
      <w:r w:rsidR="00E61062">
        <w:t xml:space="preserve">для науковців та здобувачів ступені доктора філософії, які прагнуть розумітися на сучасних підходах щодо ґендерної </w:t>
      </w:r>
      <w:r w:rsidR="00265CD0">
        <w:t xml:space="preserve">рівності та академічної доброчесності у науці. </w:t>
      </w:r>
      <w:r>
        <w:t xml:space="preserve">Матеріали програми розроблено з урахуванням сучасних теоретичних напрацювань та практичних надбань фахівців з </w:t>
      </w:r>
      <w:r w:rsidR="00E61062">
        <w:t>ґендерної тематики</w:t>
      </w:r>
      <w:r>
        <w:t xml:space="preserve"> з опертям на стандарти та по</w:t>
      </w:r>
      <w:r w:rsidR="00E61062">
        <w:t xml:space="preserve">ложення </w:t>
      </w:r>
      <w:r>
        <w:t xml:space="preserve"> </w:t>
      </w:r>
      <w:r w:rsidR="00E61062">
        <w:t>щодо ґендерної рівності та академічної доброчесності</w:t>
      </w:r>
      <w:r w:rsidR="00265CD0">
        <w:t xml:space="preserve"> у науці. </w:t>
      </w:r>
      <w:r w:rsidR="00E61062">
        <w:t xml:space="preserve"> </w:t>
      </w:r>
    </w:p>
    <w:p w14:paraId="45176832" w14:textId="4D74296C" w:rsidR="005947DF" w:rsidRDefault="005947DF" w:rsidP="006E61F9">
      <w:pPr>
        <w:pStyle w:val="ae"/>
        <w:ind w:right="135" w:firstLine="566"/>
        <w:jc w:val="both"/>
      </w:pPr>
      <w:r>
        <w:t xml:space="preserve">Програма відображає зв'язок тематики з основними і профільними дисциплінами: загальною, соціальною та </w:t>
      </w:r>
      <w:r w:rsidR="00265CD0">
        <w:t>ґендерною</w:t>
      </w:r>
      <w:r>
        <w:t xml:space="preserve"> психологією</w:t>
      </w:r>
      <w:r w:rsidR="00265CD0">
        <w:t xml:space="preserve">, </w:t>
      </w:r>
      <w:r>
        <w:t xml:space="preserve"> передбачає міждисциплінарний зв'язок з основами пр</w:t>
      </w:r>
      <w:r w:rsidR="00265CD0">
        <w:t>ава, педагогікою, соціологією та політологією</w:t>
      </w:r>
      <w:r>
        <w:t xml:space="preserve">. Курс спрямований на формування цілісного тлумачення </w:t>
      </w:r>
      <w:r w:rsidR="00265CD0">
        <w:t xml:space="preserve">поняття ґендерна рівність задля </w:t>
      </w:r>
      <w:r w:rsidR="00265CD0" w:rsidRPr="00EF0883">
        <w:t>створенн</w:t>
      </w:r>
      <w:r w:rsidR="00265CD0">
        <w:t>я</w:t>
      </w:r>
      <w:r w:rsidR="00265CD0" w:rsidRPr="00EF0883">
        <w:t xml:space="preserve"> інклюзивного</w:t>
      </w:r>
      <w:r w:rsidR="00E440DA">
        <w:t>, безпечного</w:t>
      </w:r>
      <w:r w:rsidR="00265CD0" w:rsidRPr="00EF0883">
        <w:t xml:space="preserve"> освітнього й дослідницького середовища</w:t>
      </w:r>
      <w:r w:rsidR="00265CD0">
        <w:t xml:space="preserve">. </w:t>
      </w:r>
    </w:p>
    <w:p w14:paraId="2E052C71" w14:textId="01977D81" w:rsidR="005947DF" w:rsidRPr="00A10184" w:rsidRDefault="005947DF" w:rsidP="005947DF">
      <w:pPr>
        <w:ind w:firstLine="708"/>
        <w:jc w:val="both"/>
        <w:rPr>
          <w:sz w:val="28"/>
          <w:szCs w:val="28"/>
        </w:rPr>
      </w:pPr>
      <w:r w:rsidRPr="00A10184">
        <w:rPr>
          <w:sz w:val="28"/>
          <w:szCs w:val="28"/>
        </w:rPr>
        <w:t xml:space="preserve">Викладена програма відповідає вимогам щодо програм такого рівня та містить основні парадигми </w:t>
      </w:r>
      <w:r w:rsidR="00E440DA">
        <w:rPr>
          <w:sz w:val="28"/>
          <w:szCs w:val="28"/>
        </w:rPr>
        <w:t xml:space="preserve">психологічної просвіти з ґендерної рівноваги у науці. </w:t>
      </w:r>
      <w:r w:rsidRPr="00A10184">
        <w:rPr>
          <w:sz w:val="28"/>
          <w:szCs w:val="28"/>
        </w:rPr>
        <w:t xml:space="preserve">В процесі </w:t>
      </w:r>
      <w:r>
        <w:rPr>
          <w:sz w:val="28"/>
          <w:szCs w:val="28"/>
        </w:rPr>
        <w:t>розроблення</w:t>
      </w:r>
      <w:r w:rsidRPr="00A10184">
        <w:rPr>
          <w:sz w:val="28"/>
          <w:szCs w:val="28"/>
        </w:rPr>
        <w:t xml:space="preserve"> програми враховувався світовий доробок з підготовки </w:t>
      </w:r>
      <w:r w:rsidR="00E440DA">
        <w:rPr>
          <w:sz w:val="28"/>
          <w:szCs w:val="28"/>
        </w:rPr>
        <w:t>фахівців з ґендерної тематики.</w:t>
      </w:r>
    </w:p>
    <w:p w14:paraId="0F20C1F7" w14:textId="41009A6F" w:rsidR="00E440DA" w:rsidRDefault="005947DF" w:rsidP="006E61F9">
      <w:pPr>
        <w:ind w:firstLine="708"/>
        <w:jc w:val="both"/>
        <w:rPr>
          <w:sz w:val="28"/>
          <w:szCs w:val="28"/>
        </w:rPr>
      </w:pPr>
      <w:r w:rsidRPr="00AA7D43">
        <w:rPr>
          <w:b/>
          <w:bCs/>
          <w:i/>
          <w:sz w:val="28"/>
          <w:szCs w:val="28"/>
        </w:rPr>
        <w:t>Мета курсу</w:t>
      </w:r>
      <w:r w:rsidRPr="00A10184">
        <w:rPr>
          <w:sz w:val="28"/>
          <w:szCs w:val="28"/>
        </w:rPr>
        <w:t xml:space="preserve"> полягає у </w:t>
      </w:r>
      <w:r w:rsidR="006E61F9" w:rsidRPr="006E61F9">
        <w:rPr>
          <w:sz w:val="28"/>
          <w:szCs w:val="28"/>
        </w:rPr>
        <w:t>формуванні у науковців та здобувачів третього рівня вищої освіти (</w:t>
      </w:r>
      <w:proofErr w:type="spellStart"/>
      <w:r w:rsidR="006E61F9" w:rsidRPr="006E61F9">
        <w:rPr>
          <w:sz w:val="28"/>
          <w:szCs w:val="28"/>
        </w:rPr>
        <w:t>PhD</w:t>
      </w:r>
      <w:proofErr w:type="spellEnd"/>
      <w:r w:rsidR="006E61F9" w:rsidRPr="006E61F9">
        <w:rPr>
          <w:sz w:val="28"/>
          <w:szCs w:val="28"/>
        </w:rPr>
        <w:t xml:space="preserve">) </w:t>
      </w:r>
      <w:r w:rsidR="001F46E8">
        <w:rPr>
          <w:sz w:val="28"/>
          <w:szCs w:val="28"/>
        </w:rPr>
        <w:t xml:space="preserve">базового рівня </w:t>
      </w:r>
      <w:r w:rsidR="006E61F9" w:rsidRPr="006E61F9">
        <w:rPr>
          <w:sz w:val="28"/>
          <w:szCs w:val="28"/>
        </w:rPr>
        <w:t>психологічної обізнаності щодо ґендерної рівності в науці, розвитку критичного мислення, навичок протидії дискримінації</w:t>
      </w:r>
      <w:r w:rsidR="001F46E8">
        <w:rPr>
          <w:sz w:val="28"/>
          <w:szCs w:val="28"/>
        </w:rPr>
        <w:t xml:space="preserve">, </w:t>
      </w:r>
      <w:proofErr w:type="spellStart"/>
      <w:r w:rsidR="006E61F9" w:rsidRPr="006E61F9">
        <w:rPr>
          <w:sz w:val="28"/>
          <w:szCs w:val="28"/>
        </w:rPr>
        <w:t>створен</w:t>
      </w:r>
      <w:r w:rsidR="001F46E8">
        <w:rPr>
          <w:sz w:val="28"/>
          <w:szCs w:val="28"/>
        </w:rPr>
        <w:t>ю</w:t>
      </w:r>
      <w:proofErr w:type="spellEnd"/>
      <w:r w:rsidR="006E61F9" w:rsidRPr="006E61F9">
        <w:rPr>
          <w:sz w:val="28"/>
          <w:szCs w:val="28"/>
        </w:rPr>
        <w:t xml:space="preserve"> безпечного академічного середовища. </w:t>
      </w:r>
      <w:r w:rsidR="001F46E8">
        <w:rPr>
          <w:sz w:val="28"/>
          <w:szCs w:val="28"/>
        </w:rPr>
        <w:t xml:space="preserve">Курс закладає фундаментальні орієнтири та чутливість щодо проявів ґендерних упереджень, стереотипів, дискримінації тощо, а також початкові навички застосування алгоритмів реагування на ці дії. </w:t>
      </w:r>
    </w:p>
    <w:p w14:paraId="17772258" w14:textId="77777777" w:rsidR="006E61F9" w:rsidRDefault="006E61F9" w:rsidP="006E61F9">
      <w:pPr>
        <w:ind w:firstLine="708"/>
        <w:jc w:val="both"/>
        <w:rPr>
          <w:sz w:val="28"/>
          <w:szCs w:val="28"/>
        </w:rPr>
      </w:pPr>
      <w:r w:rsidRPr="00A10184">
        <w:rPr>
          <w:sz w:val="28"/>
          <w:szCs w:val="28"/>
        </w:rPr>
        <w:t xml:space="preserve">Основними </w:t>
      </w:r>
      <w:r w:rsidRPr="00A10184">
        <w:rPr>
          <w:i/>
          <w:sz w:val="28"/>
          <w:szCs w:val="28"/>
        </w:rPr>
        <w:t>завданнями</w:t>
      </w:r>
      <w:r w:rsidRPr="00A10184">
        <w:rPr>
          <w:sz w:val="28"/>
          <w:szCs w:val="28"/>
        </w:rPr>
        <w:t xml:space="preserve"> курсу є: </w:t>
      </w:r>
    </w:p>
    <w:p w14:paraId="093AE41B" w14:textId="77777777" w:rsidR="009A7AF8" w:rsidRPr="00F7346B" w:rsidRDefault="009A7AF8">
      <w:pPr>
        <w:widowControl/>
        <w:numPr>
          <w:ilvl w:val="0"/>
          <w:numId w:val="1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F7346B">
        <w:rPr>
          <w:sz w:val="28"/>
          <w:szCs w:val="28"/>
        </w:rPr>
        <w:t>Ознайомити слухачів із базовими поняттями</w:t>
      </w:r>
      <w:r w:rsidRPr="009A7AF8">
        <w:rPr>
          <w:sz w:val="28"/>
          <w:szCs w:val="28"/>
        </w:rPr>
        <w:t>,</w:t>
      </w:r>
      <w:r w:rsidRPr="00F7346B">
        <w:rPr>
          <w:sz w:val="28"/>
          <w:szCs w:val="28"/>
        </w:rPr>
        <w:t xml:space="preserve"> сучасними теоріями</w:t>
      </w:r>
      <w:r w:rsidRPr="009A7AF8">
        <w:rPr>
          <w:sz w:val="28"/>
          <w:szCs w:val="28"/>
        </w:rPr>
        <w:t xml:space="preserve">, міжнародними та українськими нормативними документами щодо </w:t>
      </w:r>
      <w:r w:rsidRPr="00F7346B">
        <w:rPr>
          <w:sz w:val="28"/>
          <w:szCs w:val="28"/>
        </w:rPr>
        <w:t xml:space="preserve"> ґендерної рівності</w:t>
      </w:r>
      <w:r w:rsidRPr="009A7AF8">
        <w:rPr>
          <w:sz w:val="28"/>
          <w:szCs w:val="28"/>
        </w:rPr>
        <w:t>.</w:t>
      </w:r>
    </w:p>
    <w:p w14:paraId="18E25FD5" w14:textId="77777777" w:rsidR="009A7AF8" w:rsidRPr="00EF0883" w:rsidRDefault="009A7AF8">
      <w:pPr>
        <w:widowControl/>
        <w:numPr>
          <w:ilvl w:val="0"/>
          <w:numId w:val="1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EF0883">
        <w:rPr>
          <w:sz w:val="28"/>
          <w:szCs w:val="28"/>
        </w:rPr>
        <w:t>Розкрити вплив ґендерних стереотипів</w:t>
      </w:r>
      <w:r w:rsidRPr="009A7AF8">
        <w:rPr>
          <w:sz w:val="28"/>
          <w:szCs w:val="28"/>
        </w:rPr>
        <w:t xml:space="preserve">, упереджень і міфів </w:t>
      </w:r>
      <w:r w:rsidRPr="00EF0883">
        <w:rPr>
          <w:sz w:val="28"/>
          <w:szCs w:val="28"/>
        </w:rPr>
        <w:t>на наукову комунікацію та кар’єрний розвиток.</w:t>
      </w:r>
    </w:p>
    <w:p w14:paraId="07521D85" w14:textId="7FFE00C5" w:rsidR="009A7AF8" w:rsidRPr="009A7AF8" w:rsidRDefault="009A7AF8">
      <w:pPr>
        <w:widowControl/>
        <w:numPr>
          <w:ilvl w:val="0"/>
          <w:numId w:val="1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9A7AF8">
        <w:rPr>
          <w:sz w:val="28"/>
          <w:szCs w:val="28"/>
        </w:rPr>
        <w:t xml:space="preserve">Сформувати </w:t>
      </w:r>
      <w:r w:rsidR="001F46E8">
        <w:rPr>
          <w:sz w:val="28"/>
          <w:szCs w:val="28"/>
        </w:rPr>
        <w:t xml:space="preserve"> початкові </w:t>
      </w:r>
      <w:r w:rsidRPr="009A7AF8">
        <w:rPr>
          <w:sz w:val="28"/>
          <w:szCs w:val="28"/>
        </w:rPr>
        <w:t xml:space="preserve">навички реагування на прояви дискримінації та </w:t>
      </w:r>
      <w:proofErr w:type="spellStart"/>
      <w:r w:rsidRPr="009A7AF8">
        <w:rPr>
          <w:sz w:val="28"/>
          <w:szCs w:val="28"/>
        </w:rPr>
        <w:t>харасменту</w:t>
      </w:r>
      <w:proofErr w:type="spellEnd"/>
      <w:r w:rsidRPr="009A7AF8">
        <w:rPr>
          <w:sz w:val="28"/>
          <w:szCs w:val="28"/>
        </w:rPr>
        <w:t>.</w:t>
      </w:r>
    </w:p>
    <w:p w14:paraId="52ECCE55" w14:textId="77777777" w:rsidR="009A7AF8" w:rsidRPr="009A7AF8" w:rsidRDefault="009A7AF8">
      <w:pPr>
        <w:widowControl/>
        <w:numPr>
          <w:ilvl w:val="0"/>
          <w:numId w:val="1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F7346B">
        <w:rPr>
          <w:sz w:val="28"/>
          <w:szCs w:val="28"/>
        </w:rPr>
        <w:t xml:space="preserve">Сприяти формуванню професійної ідентичності науковців у контексті ґендерної рівності </w:t>
      </w:r>
      <w:r w:rsidRPr="009A7AF8">
        <w:rPr>
          <w:sz w:val="28"/>
          <w:szCs w:val="28"/>
        </w:rPr>
        <w:t>та розвитку культури рівноваги у наукових колективах</w:t>
      </w:r>
    </w:p>
    <w:p w14:paraId="3DDABF7E" w14:textId="050D66EF" w:rsidR="005947DF" w:rsidRDefault="005947DF" w:rsidP="005947DF">
      <w:pPr>
        <w:pStyle w:val="ae"/>
        <w:spacing w:before="2"/>
        <w:ind w:right="136" w:firstLine="707"/>
        <w:jc w:val="both"/>
      </w:pPr>
      <w:r w:rsidRPr="00A10184">
        <w:t xml:space="preserve">Програма розрахована на </w:t>
      </w:r>
      <w:r w:rsidR="009A7AF8">
        <w:t>30</w:t>
      </w:r>
      <w:r w:rsidRPr="00A10184">
        <w:t xml:space="preserve"> (</w:t>
      </w:r>
      <w:r w:rsidR="009A7AF8">
        <w:t>22</w:t>
      </w:r>
      <w:r w:rsidRPr="00A10184">
        <w:t xml:space="preserve"> аудиторних та </w:t>
      </w:r>
      <w:r w:rsidR="009A7AF8">
        <w:t>8</w:t>
      </w:r>
      <w:r w:rsidRPr="00A10184">
        <w:t xml:space="preserve"> самостійних) академічних годин</w:t>
      </w:r>
      <w:r w:rsidR="009A7AF8">
        <w:t xml:space="preserve"> </w:t>
      </w:r>
      <w:r>
        <w:t xml:space="preserve">– </w:t>
      </w:r>
      <w:r w:rsidR="009A7AF8">
        <w:t>1</w:t>
      </w:r>
      <w:r>
        <w:t xml:space="preserve"> кредит ЕКТС</w:t>
      </w:r>
      <w:r w:rsidR="009A7AF8">
        <w:t>, з них лекційних – 10 годин, практичних – 10  годин, самостійних – 8 годин і 2 години – підсумкове заняття</w:t>
      </w:r>
      <w:r w:rsidRPr="00A10184">
        <w:t xml:space="preserve">. </w:t>
      </w:r>
    </w:p>
    <w:p w14:paraId="0BF12416" w14:textId="01AAEDD4" w:rsidR="005947DF" w:rsidRDefault="005947DF" w:rsidP="005947DF">
      <w:pPr>
        <w:ind w:firstLine="708"/>
        <w:jc w:val="both"/>
        <w:rPr>
          <w:sz w:val="28"/>
          <w:szCs w:val="28"/>
        </w:rPr>
      </w:pPr>
      <w:r w:rsidRPr="00AA7D43">
        <w:rPr>
          <w:b/>
          <w:i/>
          <w:sz w:val="28"/>
          <w:szCs w:val="28"/>
        </w:rPr>
        <w:t>Система контролю та оцінки.</w:t>
      </w:r>
      <w:r>
        <w:rPr>
          <w:b/>
          <w:i/>
        </w:rPr>
        <w:t xml:space="preserve"> </w:t>
      </w:r>
      <w:r w:rsidRPr="00A10184">
        <w:rPr>
          <w:sz w:val="28"/>
          <w:szCs w:val="28"/>
        </w:rPr>
        <w:t xml:space="preserve">Контроль за результатами навчання здійснюється викладачем на підсумковому занятті та складається з </w:t>
      </w:r>
      <w:r w:rsidR="00E30945" w:rsidRPr="00F7346B">
        <w:rPr>
          <w:sz w:val="28"/>
          <w:szCs w:val="28"/>
        </w:rPr>
        <w:t>поточн</w:t>
      </w:r>
      <w:r w:rsidR="00E30945">
        <w:rPr>
          <w:sz w:val="28"/>
          <w:szCs w:val="28"/>
        </w:rPr>
        <w:t>ого</w:t>
      </w:r>
      <w:r w:rsidR="00E30945" w:rsidRPr="00F7346B">
        <w:rPr>
          <w:sz w:val="28"/>
          <w:szCs w:val="28"/>
        </w:rPr>
        <w:t xml:space="preserve"> оцінювання участі</w:t>
      </w:r>
      <w:r w:rsidR="00324A80">
        <w:rPr>
          <w:sz w:val="28"/>
          <w:szCs w:val="28"/>
        </w:rPr>
        <w:t xml:space="preserve"> в програмі</w:t>
      </w:r>
      <w:r w:rsidRPr="00E30945">
        <w:rPr>
          <w:sz w:val="28"/>
          <w:szCs w:val="28"/>
        </w:rPr>
        <w:t xml:space="preserve">, </w:t>
      </w:r>
      <w:r w:rsidR="00126DE8" w:rsidRPr="00E30945">
        <w:rPr>
          <w:sz w:val="28"/>
          <w:szCs w:val="28"/>
        </w:rPr>
        <w:t xml:space="preserve">написання аналітичного звіту </w:t>
      </w:r>
      <w:r w:rsidRPr="00E30945">
        <w:rPr>
          <w:sz w:val="28"/>
          <w:szCs w:val="28"/>
        </w:rPr>
        <w:t xml:space="preserve">та спроможності слухача мислити та діяти </w:t>
      </w:r>
      <w:r w:rsidR="00126DE8" w:rsidRPr="00E30945">
        <w:rPr>
          <w:sz w:val="28"/>
          <w:szCs w:val="28"/>
        </w:rPr>
        <w:t>в конте</w:t>
      </w:r>
      <w:r w:rsidR="00126DE8">
        <w:rPr>
          <w:sz w:val="28"/>
          <w:szCs w:val="28"/>
        </w:rPr>
        <w:t xml:space="preserve">ксті ґендерної рівноваги. </w:t>
      </w:r>
      <w:r w:rsidRPr="00AA7D43">
        <w:rPr>
          <w:sz w:val="28"/>
          <w:szCs w:val="28"/>
        </w:rPr>
        <w:t>За</w:t>
      </w:r>
      <w:r w:rsidRPr="00AA7D43">
        <w:rPr>
          <w:spacing w:val="-13"/>
          <w:sz w:val="28"/>
          <w:szCs w:val="28"/>
        </w:rPr>
        <w:t xml:space="preserve"> </w:t>
      </w:r>
      <w:r w:rsidRPr="00AA7D43">
        <w:rPr>
          <w:sz w:val="28"/>
          <w:szCs w:val="28"/>
        </w:rPr>
        <w:t>результатами</w:t>
      </w:r>
      <w:r w:rsidRPr="00AA7D43">
        <w:rPr>
          <w:spacing w:val="-13"/>
          <w:sz w:val="28"/>
          <w:szCs w:val="28"/>
        </w:rPr>
        <w:t xml:space="preserve"> </w:t>
      </w:r>
      <w:r w:rsidRPr="00AA7D43">
        <w:rPr>
          <w:sz w:val="28"/>
          <w:szCs w:val="28"/>
        </w:rPr>
        <w:lastRenderedPageBreak/>
        <w:t>навчання</w:t>
      </w:r>
      <w:r w:rsidRPr="00AA7D43">
        <w:rPr>
          <w:spacing w:val="-11"/>
          <w:sz w:val="28"/>
          <w:szCs w:val="28"/>
        </w:rPr>
        <w:t xml:space="preserve"> </w:t>
      </w:r>
      <w:r w:rsidR="00126DE8">
        <w:rPr>
          <w:spacing w:val="-11"/>
          <w:sz w:val="28"/>
          <w:szCs w:val="28"/>
        </w:rPr>
        <w:t xml:space="preserve">слухачі проходять тестування на основі якого </w:t>
      </w:r>
      <w:r w:rsidRPr="00AA7D43">
        <w:rPr>
          <w:sz w:val="28"/>
          <w:szCs w:val="28"/>
        </w:rPr>
        <w:t>видається сертифікат про підвищення кваліфікації визначеного зразка.</w:t>
      </w:r>
    </w:p>
    <w:p w14:paraId="1DFD7002" w14:textId="561F3773" w:rsidR="00126DE8" w:rsidRDefault="00126DE8" w:rsidP="005947DF">
      <w:pPr>
        <w:ind w:firstLine="708"/>
        <w:jc w:val="both"/>
        <w:rPr>
          <w:sz w:val="28"/>
          <w:szCs w:val="28"/>
        </w:rPr>
      </w:pPr>
      <w:r w:rsidRPr="00126DE8">
        <w:rPr>
          <w:b/>
          <w:bCs/>
          <w:i/>
          <w:iCs/>
          <w:sz w:val="28"/>
          <w:szCs w:val="28"/>
        </w:rPr>
        <w:t>Цільова аудиторія</w:t>
      </w:r>
      <w:r w:rsidR="00E30945">
        <w:rPr>
          <w:b/>
          <w:bCs/>
          <w:i/>
          <w:iCs/>
          <w:sz w:val="28"/>
          <w:szCs w:val="28"/>
        </w:rPr>
        <w:t>:</w:t>
      </w:r>
      <w:r w:rsidRPr="00126DE8">
        <w:rPr>
          <w:b/>
          <w:bCs/>
          <w:i/>
          <w:iCs/>
          <w:sz w:val="28"/>
          <w:szCs w:val="28"/>
        </w:rPr>
        <w:t xml:space="preserve"> </w:t>
      </w:r>
      <w:r w:rsidR="00324A80">
        <w:rPr>
          <w:sz w:val="28"/>
          <w:szCs w:val="28"/>
        </w:rPr>
        <w:t>здобувачі ступеня доктора філософії</w:t>
      </w:r>
      <w:r w:rsidR="00E30945" w:rsidRPr="00F7346B">
        <w:rPr>
          <w:sz w:val="28"/>
          <w:szCs w:val="28"/>
        </w:rPr>
        <w:t>, молоді науковці, викладачі закладів вищої освіти та працівники наукових установ, які прагнуть підвищити компетентність у сфері психологічної просвіти та ґендерної рівності.</w:t>
      </w:r>
    </w:p>
    <w:p w14:paraId="563F765A" w14:textId="67444EAF" w:rsidR="00E30945" w:rsidRPr="00E30945" w:rsidRDefault="00E30945" w:rsidP="00E30945">
      <w:pPr>
        <w:ind w:firstLine="567"/>
        <w:jc w:val="both"/>
        <w:rPr>
          <w:sz w:val="28"/>
          <w:szCs w:val="28"/>
        </w:rPr>
      </w:pPr>
      <w:r w:rsidRPr="00E30945">
        <w:rPr>
          <w:sz w:val="28"/>
          <w:szCs w:val="28"/>
        </w:rPr>
        <w:t>Програма «</w:t>
      </w:r>
      <w:r>
        <w:rPr>
          <w:sz w:val="28"/>
          <w:szCs w:val="28"/>
        </w:rPr>
        <w:t>Ґендерна рівність у науці</w:t>
      </w:r>
      <w:r w:rsidRPr="00E30945">
        <w:rPr>
          <w:sz w:val="28"/>
          <w:szCs w:val="28"/>
        </w:rPr>
        <w:t xml:space="preserve">» складається з таких </w:t>
      </w:r>
      <w:r w:rsidRPr="00E30945">
        <w:rPr>
          <w:b/>
          <w:i/>
          <w:sz w:val="28"/>
          <w:szCs w:val="28"/>
        </w:rPr>
        <w:t>структурних елементів</w:t>
      </w:r>
      <w:r w:rsidRPr="00E30945">
        <w:rPr>
          <w:sz w:val="28"/>
          <w:szCs w:val="28"/>
        </w:rPr>
        <w:t xml:space="preserve">: пояснювальна записка, структура навчальної дисципліни (тематичний план теоретичних, практичних занять та тем для самостійного опрацювання), </w:t>
      </w:r>
      <w:r w:rsidR="00326F66">
        <w:rPr>
          <w:sz w:val="28"/>
          <w:szCs w:val="28"/>
        </w:rPr>
        <w:t xml:space="preserve">завдання для самоконтролю, тестові завдання, </w:t>
      </w:r>
      <w:r w:rsidRPr="00E30945">
        <w:rPr>
          <w:sz w:val="28"/>
          <w:szCs w:val="28"/>
        </w:rPr>
        <w:t>список використаної літератури</w:t>
      </w:r>
      <w:r w:rsidR="00326F66">
        <w:rPr>
          <w:sz w:val="28"/>
          <w:szCs w:val="28"/>
        </w:rPr>
        <w:t xml:space="preserve"> та</w:t>
      </w:r>
      <w:r w:rsidR="00326F66" w:rsidRPr="00326F66">
        <w:rPr>
          <w:sz w:val="28"/>
          <w:szCs w:val="28"/>
        </w:rPr>
        <w:t xml:space="preserve"> </w:t>
      </w:r>
      <w:r w:rsidR="00326F66">
        <w:rPr>
          <w:sz w:val="28"/>
          <w:szCs w:val="28"/>
        </w:rPr>
        <w:t>тезаурус програми.</w:t>
      </w:r>
    </w:p>
    <w:p w14:paraId="47E523BC" w14:textId="77777777" w:rsidR="00E30945" w:rsidRDefault="00E30945" w:rsidP="000F1F43">
      <w:pPr>
        <w:pStyle w:val="ae"/>
        <w:tabs>
          <w:tab w:val="left" w:pos="2783"/>
          <w:tab w:val="left" w:pos="3404"/>
          <w:tab w:val="left" w:pos="5162"/>
          <w:tab w:val="left" w:pos="5757"/>
          <w:tab w:val="left" w:pos="6903"/>
          <w:tab w:val="left" w:pos="8769"/>
        </w:tabs>
        <w:ind w:left="0" w:firstLine="709"/>
        <w:jc w:val="both"/>
      </w:pPr>
      <w:r>
        <w:rPr>
          <w:b/>
          <w:spacing w:val="-2"/>
        </w:rPr>
        <w:t>Компетентності</w:t>
      </w:r>
      <w:r>
        <w:rPr>
          <w:spacing w:val="-2"/>
        </w:rPr>
        <w:t>,</w:t>
      </w:r>
      <w:r>
        <w:tab/>
      </w:r>
      <w:r>
        <w:rPr>
          <w:spacing w:val="-6"/>
        </w:rPr>
        <w:t>що</w:t>
      </w:r>
      <w:r>
        <w:tab/>
      </w:r>
      <w:r>
        <w:rPr>
          <w:spacing w:val="-2"/>
        </w:rPr>
        <w:t>формуються</w:t>
      </w:r>
      <w:r>
        <w:tab/>
      </w:r>
      <w:r>
        <w:rPr>
          <w:spacing w:val="-4"/>
        </w:rPr>
        <w:t>(за</w:t>
      </w:r>
      <w:r>
        <w:tab/>
      </w:r>
      <w:r>
        <w:rPr>
          <w:spacing w:val="-2"/>
        </w:rPr>
        <w:t>описом</w:t>
      </w:r>
      <w:r>
        <w:tab/>
      </w:r>
      <w:r>
        <w:rPr>
          <w:spacing w:val="-2"/>
        </w:rPr>
        <w:t>Національної</w:t>
      </w:r>
      <w:r>
        <w:tab/>
      </w:r>
      <w:r>
        <w:rPr>
          <w:spacing w:val="-2"/>
        </w:rPr>
        <w:t xml:space="preserve">рамки </w:t>
      </w:r>
      <w:r>
        <w:t>кваліфікацій (НРК), згідно із Законом України «Про освіту»):</w:t>
      </w:r>
    </w:p>
    <w:p w14:paraId="28A83BEC" w14:textId="65B911EB" w:rsidR="00E30945" w:rsidRPr="00E30945" w:rsidRDefault="00E30945" w:rsidP="000F1F43">
      <w:pPr>
        <w:ind w:firstLine="709"/>
        <w:jc w:val="both"/>
        <w:rPr>
          <w:b/>
          <w:bCs/>
          <w:sz w:val="28"/>
          <w:szCs w:val="28"/>
        </w:rPr>
      </w:pPr>
      <w:r w:rsidRPr="00E30945">
        <w:rPr>
          <w:b/>
          <w:bCs/>
          <w:sz w:val="28"/>
          <w:szCs w:val="28"/>
        </w:rPr>
        <w:t>Загальні компетентності</w:t>
      </w:r>
      <w:r w:rsidR="006608AE">
        <w:rPr>
          <w:b/>
          <w:bCs/>
          <w:sz w:val="28"/>
          <w:szCs w:val="28"/>
        </w:rPr>
        <w:t xml:space="preserve"> (А)</w:t>
      </w:r>
    </w:p>
    <w:p w14:paraId="590F8980" w14:textId="4D7EFA8F" w:rsidR="00E30945" w:rsidRPr="00E30945" w:rsidRDefault="006608AE" w:rsidP="000F1F43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1. </w:t>
      </w:r>
      <w:r w:rsidR="00E30945" w:rsidRPr="00E30945">
        <w:rPr>
          <w:sz w:val="28"/>
          <w:szCs w:val="28"/>
        </w:rPr>
        <w:t>Усвідомлення принципів ґендерної рівності як складової академічної культури</w:t>
      </w:r>
      <w:r>
        <w:rPr>
          <w:sz w:val="28"/>
          <w:szCs w:val="28"/>
        </w:rPr>
        <w:t xml:space="preserve"> формується за допомогою Т1 та оцінюється </w:t>
      </w:r>
      <w:r w:rsidR="000E14F7">
        <w:rPr>
          <w:sz w:val="28"/>
          <w:szCs w:val="28"/>
        </w:rPr>
        <w:t xml:space="preserve">змістом аналітичного звіту. </w:t>
      </w:r>
    </w:p>
    <w:p w14:paraId="441AD941" w14:textId="3ECEDF2E" w:rsidR="00E30945" w:rsidRPr="00E30945" w:rsidRDefault="006608AE" w:rsidP="000F1F43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2. </w:t>
      </w:r>
      <w:r w:rsidR="00E30945" w:rsidRPr="00E30945">
        <w:rPr>
          <w:sz w:val="28"/>
          <w:szCs w:val="28"/>
        </w:rPr>
        <w:t>Розвиток критичного мислення та навичок психологічної просвіти</w:t>
      </w:r>
      <w:r w:rsidR="000E14F7">
        <w:rPr>
          <w:sz w:val="28"/>
          <w:szCs w:val="28"/>
        </w:rPr>
        <w:t xml:space="preserve"> формується за допомогою Т 3 і П 1 та оцінюється поточним контролем</w:t>
      </w:r>
      <w:r w:rsidR="00E30945" w:rsidRPr="00E30945">
        <w:rPr>
          <w:sz w:val="28"/>
          <w:szCs w:val="28"/>
        </w:rPr>
        <w:t>.</w:t>
      </w:r>
    </w:p>
    <w:p w14:paraId="550D5FB7" w14:textId="46108AB7" w:rsidR="00E30945" w:rsidRPr="00E30945" w:rsidRDefault="006608AE" w:rsidP="000F1F43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3. </w:t>
      </w:r>
      <w:r w:rsidR="00E30945" w:rsidRPr="00E30945">
        <w:rPr>
          <w:sz w:val="28"/>
          <w:szCs w:val="28"/>
        </w:rPr>
        <w:t>Здатність працювати у міждисциплінарних командах із дотриманням рівноваги</w:t>
      </w:r>
      <w:r w:rsidR="000E14F7">
        <w:rPr>
          <w:sz w:val="28"/>
          <w:szCs w:val="28"/>
        </w:rPr>
        <w:t xml:space="preserve"> формується за допомогою П 4 та оцінюється на практичних заняттях</w:t>
      </w:r>
      <w:r w:rsidR="00E30945" w:rsidRPr="00E30945">
        <w:rPr>
          <w:sz w:val="28"/>
          <w:szCs w:val="28"/>
        </w:rPr>
        <w:t>.</w:t>
      </w:r>
    </w:p>
    <w:p w14:paraId="7D1DC5CB" w14:textId="560E62A0" w:rsidR="00E30945" w:rsidRPr="00E30945" w:rsidRDefault="00E30945" w:rsidP="000F1F43">
      <w:pPr>
        <w:ind w:firstLine="709"/>
        <w:jc w:val="both"/>
        <w:rPr>
          <w:b/>
          <w:bCs/>
          <w:sz w:val="28"/>
          <w:szCs w:val="28"/>
        </w:rPr>
      </w:pPr>
      <w:r w:rsidRPr="00E30945">
        <w:rPr>
          <w:b/>
          <w:bCs/>
          <w:sz w:val="28"/>
          <w:szCs w:val="28"/>
        </w:rPr>
        <w:t>Фахові компетентності</w:t>
      </w:r>
      <w:r w:rsidR="006608AE">
        <w:rPr>
          <w:b/>
          <w:bCs/>
          <w:sz w:val="28"/>
          <w:szCs w:val="28"/>
        </w:rPr>
        <w:t xml:space="preserve"> (Б)</w:t>
      </w:r>
    </w:p>
    <w:p w14:paraId="7A3A0689" w14:textId="2FFF0252" w:rsidR="00E30945" w:rsidRPr="00E30945" w:rsidRDefault="006608AE" w:rsidP="000F1F43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 1. </w:t>
      </w:r>
      <w:r w:rsidR="00E30945" w:rsidRPr="00E30945">
        <w:rPr>
          <w:sz w:val="28"/>
          <w:szCs w:val="28"/>
        </w:rPr>
        <w:t>Знання міжнародних і українських нормативних документів щодо ґендерної рівності</w:t>
      </w:r>
      <w:r w:rsidR="000E14F7">
        <w:rPr>
          <w:sz w:val="28"/>
          <w:szCs w:val="28"/>
        </w:rPr>
        <w:t xml:space="preserve"> формується за допомогою Т2 та оцінюється результатами тестових завдань</w:t>
      </w:r>
      <w:r w:rsidR="00E30945" w:rsidRPr="00E30945">
        <w:rPr>
          <w:sz w:val="28"/>
          <w:szCs w:val="28"/>
        </w:rPr>
        <w:t>.</w:t>
      </w:r>
    </w:p>
    <w:p w14:paraId="1F19B779" w14:textId="455E4EB6" w:rsidR="00E30945" w:rsidRPr="00E30945" w:rsidRDefault="006608AE" w:rsidP="000F1F43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 2. </w:t>
      </w:r>
      <w:r w:rsidR="00E30945" w:rsidRPr="00E30945">
        <w:rPr>
          <w:sz w:val="28"/>
          <w:szCs w:val="28"/>
        </w:rPr>
        <w:t>Вміння аналізувати упередження, стереотипи та міфи у науковій діяльності</w:t>
      </w:r>
      <w:r w:rsidR="000E14F7">
        <w:rPr>
          <w:sz w:val="28"/>
          <w:szCs w:val="28"/>
        </w:rPr>
        <w:t xml:space="preserve"> формується за допомогою Т3 і П 2 та оцінюється змістом аналітичного звіту</w:t>
      </w:r>
      <w:r w:rsidR="00E30945" w:rsidRPr="00E30945">
        <w:rPr>
          <w:sz w:val="28"/>
          <w:szCs w:val="28"/>
        </w:rPr>
        <w:t>.</w:t>
      </w:r>
    </w:p>
    <w:p w14:paraId="38A0609E" w14:textId="2984B954" w:rsidR="00E30945" w:rsidRPr="00E30945" w:rsidRDefault="006608AE" w:rsidP="000F1F43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 3. </w:t>
      </w:r>
      <w:r w:rsidR="00E30945" w:rsidRPr="00E30945">
        <w:rPr>
          <w:sz w:val="28"/>
          <w:szCs w:val="28"/>
        </w:rPr>
        <w:t xml:space="preserve">Навички реагування на випадки дискримінації та </w:t>
      </w:r>
      <w:proofErr w:type="spellStart"/>
      <w:r w:rsidR="00E30945" w:rsidRPr="00E30945">
        <w:rPr>
          <w:sz w:val="28"/>
          <w:szCs w:val="28"/>
        </w:rPr>
        <w:t>харасменту</w:t>
      </w:r>
      <w:proofErr w:type="spellEnd"/>
      <w:r w:rsidR="000E14F7">
        <w:rPr>
          <w:sz w:val="28"/>
          <w:szCs w:val="28"/>
        </w:rPr>
        <w:t xml:space="preserve"> формується за допомогою Т 4 і П 3 та оцінюється на практичних заняттях</w:t>
      </w:r>
      <w:r w:rsidR="00E30945" w:rsidRPr="00E30945">
        <w:rPr>
          <w:sz w:val="28"/>
          <w:szCs w:val="28"/>
        </w:rPr>
        <w:t>.</w:t>
      </w:r>
    </w:p>
    <w:p w14:paraId="7BA7680F" w14:textId="07DCE677" w:rsidR="00E30945" w:rsidRPr="00E30945" w:rsidRDefault="006608AE" w:rsidP="000F1F43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 4. </w:t>
      </w:r>
      <w:r w:rsidR="00E30945" w:rsidRPr="00E30945">
        <w:rPr>
          <w:sz w:val="28"/>
          <w:szCs w:val="28"/>
        </w:rPr>
        <w:t>Здатність формувати безпечне та рівноправне середовище у наукових колективах</w:t>
      </w:r>
      <w:r w:rsidR="000E14F7">
        <w:rPr>
          <w:sz w:val="28"/>
          <w:szCs w:val="28"/>
        </w:rPr>
        <w:t xml:space="preserve"> формується за допомогою П 4 і П 5 та оцінюється на практичних заняттях</w:t>
      </w:r>
      <w:r w:rsidR="00E30945" w:rsidRPr="00E30945">
        <w:rPr>
          <w:sz w:val="28"/>
          <w:szCs w:val="28"/>
        </w:rPr>
        <w:t>.</w:t>
      </w:r>
    </w:p>
    <w:p w14:paraId="26612E1A" w14:textId="693FCC45" w:rsidR="006608AE" w:rsidRPr="006608AE" w:rsidRDefault="006608AE" w:rsidP="000F1F43">
      <w:pPr>
        <w:pStyle w:val="af0"/>
        <w:ind w:firstLine="360"/>
        <w:jc w:val="both"/>
        <w:rPr>
          <w:sz w:val="28"/>
          <w:szCs w:val="28"/>
        </w:rPr>
      </w:pPr>
      <w:r w:rsidRPr="006608AE">
        <w:rPr>
          <w:rStyle w:val="af9"/>
          <w:b w:val="0"/>
          <w:bCs w:val="0"/>
          <w:sz w:val="28"/>
          <w:szCs w:val="28"/>
        </w:rPr>
        <w:t>Індикаторами рівнів сформованості</w:t>
      </w:r>
      <w:r>
        <w:rPr>
          <w:rStyle w:val="af9"/>
          <w:b w:val="0"/>
          <w:bCs w:val="0"/>
          <w:sz w:val="28"/>
          <w:szCs w:val="28"/>
        </w:rPr>
        <w:t xml:space="preserve"> </w:t>
      </w:r>
      <w:r w:rsidR="000E14F7">
        <w:rPr>
          <w:sz w:val="28"/>
          <w:szCs w:val="28"/>
        </w:rPr>
        <w:t xml:space="preserve">цих </w:t>
      </w:r>
      <w:proofErr w:type="spellStart"/>
      <w:r w:rsidR="000E14F7">
        <w:rPr>
          <w:sz w:val="28"/>
          <w:szCs w:val="28"/>
        </w:rPr>
        <w:t>компетентностей</w:t>
      </w:r>
      <w:proofErr w:type="spellEnd"/>
      <w:r w:rsidR="000E14F7">
        <w:rPr>
          <w:sz w:val="28"/>
          <w:szCs w:val="28"/>
        </w:rPr>
        <w:t xml:space="preserve"> </w:t>
      </w:r>
      <w:r>
        <w:rPr>
          <w:rStyle w:val="af9"/>
          <w:b w:val="0"/>
          <w:bCs w:val="0"/>
          <w:sz w:val="28"/>
          <w:szCs w:val="28"/>
        </w:rPr>
        <w:t>(</w:t>
      </w:r>
      <w:r w:rsidRPr="006608AE">
        <w:rPr>
          <w:sz w:val="28"/>
          <w:szCs w:val="28"/>
        </w:rPr>
        <w:t>мінімальним, достатнім, високим рівнем)</w:t>
      </w:r>
      <w:r>
        <w:rPr>
          <w:sz w:val="28"/>
          <w:szCs w:val="28"/>
        </w:rPr>
        <w:t xml:space="preserve"> буде спроможність слухачів засвоювати навчальний матеріал на когнітивному (</w:t>
      </w:r>
      <w:r w:rsidRPr="006608AE">
        <w:rPr>
          <w:rStyle w:val="af4"/>
          <w:rFonts w:eastAsiaTheme="majorEastAsia"/>
          <w:sz w:val="28"/>
          <w:szCs w:val="28"/>
        </w:rPr>
        <w:t>знає / пояснює / аналізує</w:t>
      </w:r>
      <w:r>
        <w:rPr>
          <w:sz w:val="28"/>
          <w:szCs w:val="28"/>
        </w:rPr>
        <w:t>), афективному (</w:t>
      </w:r>
      <w:r w:rsidRPr="006608AE">
        <w:rPr>
          <w:rStyle w:val="af4"/>
          <w:rFonts w:eastAsiaTheme="majorEastAsia"/>
          <w:sz w:val="28"/>
          <w:szCs w:val="28"/>
        </w:rPr>
        <w:t>рефлексує / оцінює власні установки</w:t>
      </w:r>
      <w:r>
        <w:rPr>
          <w:rStyle w:val="af4"/>
          <w:rFonts w:eastAsiaTheme="majorEastAsia"/>
          <w:sz w:val="28"/>
          <w:szCs w:val="28"/>
        </w:rPr>
        <w:t xml:space="preserve">) </w:t>
      </w:r>
      <w:r w:rsidRPr="006608AE">
        <w:rPr>
          <w:rStyle w:val="af4"/>
          <w:rFonts w:eastAsiaTheme="majorEastAsia"/>
          <w:i w:val="0"/>
          <w:iCs w:val="0"/>
          <w:sz w:val="28"/>
          <w:szCs w:val="28"/>
        </w:rPr>
        <w:t>та поведінковому</w:t>
      </w:r>
      <w:r>
        <w:rPr>
          <w:rStyle w:val="af4"/>
          <w:rFonts w:eastAsiaTheme="majorEastAsia"/>
          <w:sz w:val="28"/>
          <w:szCs w:val="28"/>
        </w:rPr>
        <w:t xml:space="preserve">  </w:t>
      </w:r>
      <w:r w:rsidRPr="006608AE">
        <w:rPr>
          <w:rStyle w:val="af4"/>
          <w:rFonts w:eastAsiaTheme="majorEastAsia"/>
          <w:i w:val="0"/>
          <w:iCs w:val="0"/>
          <w:sz w:val="28"/>
          <w:szCs w:val="28"/>
        </w:rPr>
        <w:t>(</w:t>
      </w:r>
      <w:r w:rsidRPr="006608AE">
        <w:rPr>
          <w:rStyle w:val="af4"/>
          <w:rFonts w:eastAsiaTheme="majorEastAsia"/>
          <w:sz w:val="28"/>
          <w:szCs w:val="28"/>
        </w:rPr>
        <w:t>моделює алгоритми реагування, розробляє рекомендації</w:t>
      </w:r>
      <w:r>
        <w:rPr>
          <w:sz w:val="28"/>
          <w:szCs w:val="28"/>
        </w:rPr>
        <w:t xml:space="preserve">) </w:t>
      </w:r>
      <w:r w:rsidR="000E14F7">
        <w:rPr>
          <w:sz w:val="28"/>
          <w:szCs w:val="28"/>
        </w:rPr>
        <w:t xml:space="preserve">рівнях (за таксономією </w:t>
      </w:r>
      <w:proofErr w:type="spellStart"/>
      <w:r w:rsidR="000E14F7" w:rsidRPr="006608AE">
        <w:rPr>
          <w:sz w:val="28"/>
          <w:szCs w:val="28"/>
        </w:rPr>
        <w:t>Блума</w:t>
      </w:r>
      <w:proofErr w:type="spellEnd"/>
      <w:r w:rsidR="000E14F7" w:rsidRPr="006608AE">
        <w:rPr>
          <w:sz w:val="28"/>
          <w:szCs w:val="28"/>
        </w:rPr>
        <w:t xml:space="preserve"> / Андерсона–</w:t>
      </w:r>
      <w:proofErr w:type="spellStart"/>
      <w:r w:rsidR="000E14F7" w:rsidRPr="006608AE">
        <w:rPr>
          <w:sz w:val="28"/>
          <w:szCs w:val="28"/>
        </w:rPr>
        <w:t>Кратвола</w:t>
      </w:r>
      <w:proofErr w:type="spellEnd"/>
      <w:r w:rsidR="000E14F7" w:rsidRPr="006608AE">
        <w:rPr>
          <w:sz w:val="28"/>
          <w:szCs w:val="28"/>
        </w:rPr>
        <w:t>)</w:t>
      </w:r>
      <w:r w:rsidR="000E14F7">
        <w:rPr>
          <w:sz w:val="28"/>
          <w:szCs w:val="28"/>
        </w:rPr>
        <w:t xml:space="preserve">. </w:t>
      </w:r>
      <w:r w:rsidR="000E14F7" w:rsidRPr="006608AE">
        <w:rPr>
          <w:sz w:val="28"/>
          <w:szCs w:val="28"/>
        </w:rPr>
        <w:t xml:space="preserve"> </w:t>
      </w:r>
    </w:p>
    <w:p w14:paraId="780631A3" w14:textId="2C33BD4B" w:rsidR="00E30945" w:rsidRPr="000E2D6E" w:rsidRDefault="00E30945" w:rsidP="000F1F43">
      <w:pPr>
        <w:jc w:val="both"/>
        <w:rPr>
          <w:sz w:val="28"/>
          <w:szCs w:val="28"/>
        </w:rPr>
      </w:pPr>
      <w:r w:rsidRPr="000E2D6E">
        <w:rPr>
          <w:sz w:val="28"/>
          <w:szCs w:val="28"/>
        </w:rPr>
        <w:t>Після завершення програми слухачі будуть:</w:t>
      </w:r>
    </w:p>
    <w:p w14:paraId="20AB39E5" w14:textId="58D7E68B" w:rsidR="00E30945" w:rsidRPr="00E30945" w:rsidRDefault="00E30945" w:rsidP="000F1F43">
      <w:pPr>
        <w:jc w:val="both"/>
        <w:rPr>
          <w:b/>
          <w:bCs/>
          <w:sz w:val="28"/>
          <w:szCs w:val="28"/>
        </w:rPr>
      </w:pPr>
      <w:r w:rsidRPr="00E30945">
        <w:rPr>
          <w:b/>
          <w:bCs/>
          <w:sz w:val="28"/>
          <w:szCs w:val="28"/>
        </w:rPr>
        <w:t>Знати</w:t>
      </w:r>
      <w:r w:rsidR="006608AE">
        <w:rPr>
          <w:b/>
          <w:bCs/>
          <w:sz w:val="28"/>
          <w:szCs w:val="28"/>
        </w:rPr>
        <w:t xml:space="preserve"> (Т)</w:t>
      </w:r>
      <w:r w:rsidRPr="00E30945">
        <w:rPr>
          <w:b/>
          <w:bCs/>
          <w:sz w:val="28"/>
          <w:szCs w:val="28"/>
        </w:rPr>
        <w:t>:</w:t>
      </w:r>
    </w:p>
    <w:p w14:paraId="63D8CD72" w14:textId="538E6A0E" w:rsidR="00E30945" w:rsidRPr="00E30945" w:rsidRDefault="006608AE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1. </w:t>
      </w:r>
      <w:r w:rsidR="00E30945" w:rsidRPr="00E30945">
        <w:rPr>
          <w:sz w:val="28"/>
          <w:szCs w:val="28"/>
        </w:rPr>
        <w:t>Основні поняття ґендерної рівності та рівноваги у науці.</w:t>
      </w:r>
    </w:p>
    <w:p w14:paraId="0F4E84A7" w14:textId="708728CF" w:rsidR="00E30945" w:rsidRPr="00E30945" w:rsidRDefault="006608AE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2. </w:t>
      </w:r>
      <w:r w:rsidR="00E30945" w:rsidRPr="00E30945">
        <w:rPr>
          <w:sz w:val="28"/>
          <w:szCs w:val="28"/>
        </w:rPr>
        <w:t>Нормативну базу України, ЄС та UNESCO щодо рівності.</w:t>
      </w:r>
    </w:p>
    <w:p w14:paraId="5243C645" w14:textId="723BE4DC" w:rsidR="00E30945" w:rsidRPr="00E30945" w:rsidRDefault="006608AE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3. </w:t>
      </w:r>
      <w:r w:rsidR="00E30945" w:rsidRPr="00E30945">
        <w:rPr>
          <w:sz w:val="28"/>
          <w:szCs w:val="28"/>
        </w:rPr>
        <w:t>Психологічні механізми формування упереджень і стереотипів.</w:t>
      </w:r>
    </w:p>
    <w:p w14:paraId="0D1A2979" w14:textId="28B2DE61" w:rsidR="00E30945" w:rsidRPr="00E30945" w:rsidRDefault="006608AE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4. </w:t>
      </w:r>
      <w:r w:rsidR="00E30945" w:rsidRPr="00E30945">
        <w:rPr>
          <w:sz w:val="28"/>
          <w:szCs w:val="28"/>
        </w:rPr>
        <w:t xml:space="preserve">Алгоритми реагування на випадки дискримінації та </w:t>
      </w:r>
      <w:proofErr w:type="spellStart"/>
      <w:r w:rsidR="00E30945" w:rsidRPr="00E30945">
        <w:rPr>
          <w:sz w:val="28"/>
          <w:szCs w:val="28"/>
        </w:rPr>
        <w:t>харасменту</w:t>
      </w:r>
      <w:proofErr w:type="spellEnd"/>
      <w:r w:rsidR="00E30945" w:rsidRPr="00E30945">
        <w:rPr>
          <w:sz w:val="28"/>
          <w:szCs w:val="28"/>
        </w:rPr>
        <w:t>.</w:t>
      </w:r>
    </w:p>
    <w:p w14:paraId="3FB5C9B8" w14:textId="57F855C7" w:rsidR="00E30945" w:rsidRPr="00E30945" w:rsidRDefault="00E30945" w:rsidP="000F1F43">
      <w:pPr>
        <w:jc w:val="both"/>
        <w:rPr>
          <w:b/>
          <w:bCs/>
          <w:sz w:val="28"/>
          <w:szCs w:val="28"/>
        </w:rPr>
      </w:pPr>
      <w:r w:rsidRPr="00E30945">
        <w:rPr>
          <w:b/>
          <w:bCs/>
          <w:sz w:val="28"/>
          <w:szCs w:val="28"/>
        </w:rPr>
        <w:t>Вміти</w:t>
      </w:r>
      <w:r w:rsidR="006608AE">
        <w:rPr>
          <w:b/>
          <w:bCs/>
          <w:sz w:val="28"/>
          <w:szCs w:val="28"/>
        </w:rPr>
        <w:t xml:space="preserve"> (П)</w:t>
      </w:r>
      <w:r w:rsidRPr="00E30945">
        <w:rPr>
          <w:b/>
          <w:bCs/>
          <w:sz w:val="28"/>
          <w:szCs w:val="28"/>
        </w:rPr>
        <w:t>:</w:t>
      </w:r>
    </w:p>
    <w:p w14:paraId="3C086B9D" w14:textId="2509ED02" w:rsidR="00E30945" w:rsidRPr="00E30945" w:rsidRDefault="006608AE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1. </w:t>
      </w:r>
      <w:r w:rsidR="00E30945" w:rsidRPr="00E30945">
        <w:rPr>
          <w:sz w:val="28"/>
          <w:szCs w:val="28"/>
        </w:rPr>
        <w:t>Аналізувати кейси порушення рівноваги у наукових колективах.</w:t>
      </w:r>
    </w:p>
    <w:p w14:paraId="2A1542B9" w14:textId="4DAF0CF3" w:rsidR="00E30945" w:rsidRPr="00E30945" w:rsidRDefault="006608AE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 2. </w:t>
      </w:r>
      <w:r w:rsidR="00E30945" w:rsidRPr="00E30945">
        <w:rPr>
          <w:sz w:val="28"/>
          <w:szCs w:val="28"/>
        </w:rPr>
        <w:t>Використовувати практичні інструменти для протидії упередженням і дискримінації.</w:t>
      </w:r>
    </w:p>
    <w:p w14:paraId="0CAD8123" w14:textId="274396DB" w:rsidR="00E30945" w:rsidRPr="00E30945" w:rsidRDefault="006608AE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3. </w:t>
      </w:r>
      <w:r w:rsidR="00E30945" w:rsidRPr="00E30945">
        <w:rPr>
          <w:sz w:val="28"/>
          <w:szCs w:val="28"/>
        </w:rPr>
        <w:t xml:space="preserve">Застосовувати алгоритм кризового реагування у випадках </w:t>
      </w:r>
      <w:proofErr w:type="spellStart"/>
      <w:r w:rsidR="00E30945" w:rsidRPr="00E30945">
        <w:rPr>
          <w:sz w:val="28"/>
          <w:szCs w:val="28"/>
        </w:rPr>
        <w:t>харасменту</w:t>
      </w:r>
      <w:proofErr w:type="spellEnd"/>
      <w:r w:rsidR="00E30945" w:rsidRPr="00E30945">
        <w:rPr>
          <w:sz w:val="28"/>
          <w:szCs w:val="28"/>
        </w:rPr>
        <w:t>.</w:t>
      </w:r>
    </w:p>
    <w:p w14:paraId="773FCB97" w14:textId="284818C2" w:rsidR="00E30945" w:rsidRPr="00E30945" w:rsidRDefault="006608AE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4. </w:t>
      </w:r>
      <w:r w:rsidR="00E30945" w:rsidRPr="00E30945">
        <w:rPr>
          <w:sz w:val="28"/>
          <w:szCs w:val="28"/>
        </w:rPr>
        <w:t>Формувати культуру довіри та рівності у власному науковому середовищі.</w:t>
      </w:r>
    </w:p>
    <w:p w14:paraId="657262AE" w14:textId="1A4E9A64" w:rsidR="00E30945" w:rsidRPr="00E30945" w:rsidRDefault="006608AE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5. </w:t>
      </w:r>
      <w:r w:rsidR="00E30945" w:rsidRPr="00E30945">
        <w:rPr>
          <w:sz w:val="28"/>
          <w:szCs w:val="28"/>
        </w:rPr>
        <w:t>Розробляти пропозиції щодо впровадження ґендерної рівності у наукових установах.</w:t>
      </w:r>
    </w:p>
    <w:p w14:paraId="638658C9" w14:textId="77777777" w:rsidR="00E30945" w:rsidRPr="00A10184" w:rsidRDefault="00E30945" w:rsidP="005947DF">
      <w:pPr>
        <w:ind w:firstLine="708"/>
        <w:jc w:val="both"/>
        <w:rPr>
          <w:spacing w:val="-6"/>
          <w:sz w:val="28"/>
          <w:szCs w:val="28"/>
        </w:rPr>
      </w:pPr>
    </w:p>
    <w:p w14:paraId="387441C1" w14:textId="77777777" w:rsidR="005947DF" w:rsidRDefault="005947DF" w:rsidP="005947DF">
      <w:pPr>
        <w:pStyle w:val="ae"/>
        <w:ind w:right="137" w:firstLine="707"/>
        <w:jc w:val="center"/>
        <w:rPr>
          <w:b/>
          <w:i/>
          <w:iCs/>
        </w:rPr>
      </w:pPr>
    </w:p>
    <w:p w14:paraId="7AC51BA0" w14:textId="77777777" w:rsidR="005947DF" w:rsidRDefault="005947DF" w:rsidP="005947DF">
      <w:pPr>
        <w:pStyle w:val="ae"/>
        <w:jc w:val="both"/>
      </w:pPr>
    </w:p>
    <w:p w14:paraId="5F8EBDF6" w14:textId="77777777" w:rsidR="005947DF" w:rsidRDefault="005947DF" w:rsidP="005947DF">
      <w:pPr>
        <w:pStyle w:val="ae"/>
        <w:jc w:val="both"/>
        <w:sectPr w:rsidR="005947DF" w:rsidSect="005947DF">
          <w:pgSz w:w="11910" w:h="16840"/>
          <w:pgMar w:top="1040" w:right="708" w:bottom="1320" w:left="1559" w:header="0" w:footer="1073" w:gutter="0"/>
          <w:cols w:space="720"/>
        </w:sectPr>
      </w:pPr>
    </w:p>
    <w:p w14:paraId="021A60BC" w14:textId="6116FD65" w:rsidR="005947DF" w:rsidRDefault="005947DF" w:rsidP="005947DF">
      <w:pPr>
        <w:spacing w:before="74"/>
        <w:ind w:left="1040"/>
        <w:jc w:val="center"/>
        <w:rPr>
          <w:b/>
          <w:sz w:val="28"/>
        </w:rPr>
      </w:pPr>
      <w:r w:rsidRPr="00324A80">
        <w:rPr>
          <w:b/>
          <w:sz w:val="28"/>
        </w:rPr>
        <w:lastRenderedPageBreak/>
        <w:t>СТРУК</w:t>
      </w:r>
      <w:r>
        <w:rPr>
          <w:b/>
          <w:sz w:val="28"/>
        </w:rPr>
        <w:t>ТУРА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1"/>
          <w:sz w:val="28"/>
        </w:rPr>
        <w:t xml:space="preserve"> </w:t>
      </w:r>
      <w:r w:rsidR="00324A80">
        <w:rPr>
          <w:b/>
          <w:spacing w:val="-11"/>
          <w:sz w:val="28"/>
        </w:rPr>
        <w:t xml:space="preserve">ПСИХОЛОГІЧНОЇ ПРОСВІТИ З ҐЕНДЕРНОЇ РІВНОСТІ </w:t>
      </w:r>
    </w:p>
    <w:p w14:paraId="48FDC205" w14:textId="77777777" w:rsidR="005947DF" w:rsidRDefault="005947DF" w:rsidP="005947DF">
      <w:pPr>
        <w:pStyle w:val="ae"/>
        <w:spacing w:before="164"/>
        <w:ind w:right="136" w:firstLine="707"/>
        <w:jc w:val="both"/>
      </w:pPr>
      <w:r>
        <w:t xml:space="preserve">Програма складається з теоретичної і практичної складових навчання слухачів курсу. </w:t>
      </w:r>
    </w:p>
    <w:p w14:paraId="4A091CB9" w14:textId="19B062B7" w:rsidR="005947DF" w:rsidRDefault="005947DF" w:rsidP="005947DF">
      <w:pPr>
        <w:pStyle w:val="ae"/>
        <w:ind w:right="134" w:firstLine="707"/>
        <w:jc w:val="both"/>
      </w:pPr>
      <w:r>
        <w:rPr>
          <w:i/>
        </w:rPr>
        <w:t xml:space="preserve">Теоретична складова </w:t>
      </w:r>
      <w:r>
        <w:t xml:space="preserve">Програми орієнтована на висвітлення основних теорій та концепцій </w:t>
      </w:r>
      <w:r w:rsidR="00324A80">
        <w:t>ґендерної рівності</w:t>
      </w:r>
      <w:r w:rsidR="00456AE9">
        <w:t>: принцип</w:t>
      </w:r>
      <w:r w:rsidR="00390A23">
        <w:t>ів</w:t>
      </w:r>
      <w:r w:rsidR="00456AE9">
        <w:t>, нормативн</w:t>
      </w:r>
      <w:r w:rsidR="00390A23">
        <w:t>ої</w:t>
      </w:r>
      <w:r w:rsidR="00456AE9">
        <w:t xml:space="preserve"> баз</w:t>
      </w:r>
      <w:r w:rsidR="00390A23">
        <w:t>и,</w:t>
      </w:r>
      <w:r w:rsidR="00456AE9">
        <w:t xml:space="preserve"> психологі</w:t>
      </w:r>
      <w:r w:rsidR="00390A23">
        <w:t>ї</w:t>
      </w:r>
      <w:r w:rsidR="00456AE9">
        <w:t xml:space="preserve"> упереджень, </w:t>
      </w:r>
      <w:r w:rsidR="00390A23">
        <w:t>питань дискримінації</w:t>
      </w:r>
      <w:r>
        <w:t xml:space="preserve"> </w:t>
      </w:r>
      <w:r w:rsidR="00390A23">
        <w:t xml:space="preserve">та </w:t>
      </w:r>
      <w:proofErr w:type="spellStart"/>
      <w:r w:rsidR="00390A23">
        <w:t>ресурсність</w:t>
      </w:r>
      <w:proofErr w:type="spellEnd"/>
      <w:r w:rsidR="00390A23">
        <w:t xml:space="preserve"> рівноваги в науці </w:t>
      </w:r>
      <w:r>
        <w:t xml:space="preserve">з урахуванням  міжнародних вимог та стандартів. </w:t>
      </w:r>
    </w:p>
    <w:p w14:paraId="5A9FCD0E" w14:textId="53E8A287" w:rsidR="005947DF" w:rsidRDefault="005947DF" w:rsidP="005947DF">
      <w:pPr>
        <w:pStyle w:val="ae"/>
        <w:ind w:right="139" w:firstLine="707"/>
        <w:jc w:val="both"/>
      </w:pPr>
      <w:r>
        <w:rPr>
          <w:i/>
        </w:rPr>
        <w:t xml:space="preserve">Практична складова </w:t>
      </w:r>
      <w:r>
        <w:t xml:space="preserve">орієнтована на забезпечення слухачів інструментарієм </w:t>
      </w:r>
      <w:r w:rsidR="00324A80">
        <w:t xml:space="preserve">протидії дискримінації, </w:t>
      </w:r>
      <w:proofErr w:type="spellStart"/>
      <w:r w:rsidR="00324A80">
        <w:t>харасменту</w:t>
      </w:r>
      <w:proofErr w:type="spellEnd"/>
      <w:r w:rsidR="00324A80">
        <w:t xml:space="preserve"> тощо. </w:t>
      </w:r>
      <w:r>
        <w:t>Практичні</w:t>
      </w:r>
      <w:r>
        <w:rPr>
          <w:spacing w:val="-18"/>
        </w:rPr>
        <w:t xml:space="preserve"> </w:t>
      </w:r>
      <w:r>
        <w:t>завдання</w:t>
      </w:r>
      <w:r>
        <w:rPr>
          <w:spacing w:val="-17"/>
        </w:rPr>
        <w:t xml:space="preserve"> </w:t>
      </w:r>
      <w:r>
        <w:t>виконуються</w:t>
      </w:r>
      <w:r>
        <w:rPr>
          <w:spacing w:val="-18"/>
        </w:rPr>
        <w:t xml:space="preserve"> </w:t>
      </w:r>
      <w:r>
        <w:t>слухачами</w:t>
      </w:r>
      <w:r>
        <w:rPr>
          <w:spacing w:val="-17"/>
        </w:rPr>
        <w:t xml:space="preserve"> </w:t>
      </w:r>
      <w:r>
        <w:t>під</w:t>
      </w:r>
      <w:r>
        <w:rPr>
          <w:spacing w:val="-18"/>
        </w:rPr>
        <w:t xml:space="preserve"> </w:t>
      </w:r>
      <w:r>
        <w:t>час практичних занять, передбачених навчально-тематичним планом Програми.</w:t>
      </w:r>
      <w:r w:rsidR="00456AE9" w:rsidRPr="00456AE9">
        <w:t xml:space="preserve"> </w:t>
      </w:r>
      <w:r w:rsidR="00390A23">
        <w:t xml:space="preserve">На цих заняттях </w:t>
      </w:r>
      <w:r w:rsidR="00456AE9" w:rsidRPr="002F3330">
        <w:t>розвивають</w:t>
      </w:r>
      <w:r w:rsidR="00390A23">
        <w:t>ся</w:t>
      </w:r>
      <w:r w:rsidR="00456AE9" w:rsidRPr="002F3330">
        <w:t xml:space="preserve"> навички застосування теорії: аналіз кейсів, рольові ігри, дискусії, моделювання.</w:t>
      </w:r>
      <w:r w:rsidR="00456AE9" w:rsidRPr="00456AE9">
        <w:t xml:space="preserve"> </w:t>
      </w:r>
    </w:p>
    <w:p w14:paraId="3F8A88D9" w14:textId="1EB00669" w:rsidR="005947DF" w:rsidRDefault="005947DF" w:rsidP="005947DF">
      <w:pPr>
        <w:pStyle w:val="ae"/>
        <w:ind w:right="140" w:firstLine="707"/>
        <w:jc w:val="both"/>
      </w:pPr>
      <w:r>
        <w:rPr>
          <w:i/>
        </w:rPr>
        <w:t xml:space="preserve">Самостійна робота </w:t>
      </w:r>
      <w:r>
        <w:t>містить завдання, спрямовані на поглиблення теоретичних знань за тематикою Програми та передбачає використання отриманих знань у практичній діяльності.</w:t>
      </w:r>
      <w:r w:rsidR="00456AE9" w:rsidRPr="00456AE9">
        <w:t xml:space="preserve"> </w:t>
      </w:r>
    </w:p>
    <w:p w14:paraId="40B0C2DA" w14:textId="77777777" w:rsidR="005947DF" w:rsidRDefault="005947DF" w:rsidP="005947DF">
      <w:pPr>
        <w:spacing w:before="321"/>
        <w:ind w:left="2694"/>
        <w:rPr>
          <w:b/>
          <w:spacing w:val="-4"/>
          <w:sz w:val="28"/>
        </w:rPr>
      </w:pPr>
      <w:r>
        <w:rPr>
          <w:b/>
          <w:spacing w:val="-2"/>
          <w:sz w:val="28"/>
        </w:rPr>
        <w:t>НАВЧАЛЬНО-ТЕМАТИЧНИЙ</w:t>
      </w:r>
      <w:r>
        <w:rPr>
          <w:b/>
          <w:spacing w:val="22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1220"/>
        <w:gridCol w:w="1190"/>
        <w:gridCol w:w="992"/>
        <w:gridCol w:w="992"/>
        <w:gridCol w:w="1133"/>
      </w:tblGrid>
      <w:tr w:rsidR="005947DF" w:rsidRPr="00480F76" w14:paraId="50230EE8" w14:textId="77777777" w:rsidTr="00C30BBA">
        <w:trPr>
          <w:jc w:val="center"/>
        </w:trPr>
        <w:tc>
          <w:tcPr>
            <w:tcW w:w="562" w:type="dxa"/>
          </w:tcPr>
          <w:p w14:paraId="582FECC0" w14:textId="77777777" w:rsidR="005947DF" w:rsidRPr="00480F76" w:rsidRDefault="005947DF" w:rsidP="00C30BBA">
            <w:pPr>
              <w:jc w:val="center"/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419A6D7F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Теми сесії</w:t>
            </w:r>
          </w:p>
        </w:tc>
        <w:tc>
          <w:tcPr>
            <w:tcW w:w="1220" w:type="dxa"/>
          </w:tcPr>
          <w:p w14:paraId="5C67829E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Теорія</w:t>
            </w:r>
          </w:p>
        </w:tc>
        <w:tc>
          <w:tcPr>
            <w:tcW w:w="1190" w:type="dxa"/>
          </w:tcPr>
          <w:p w14:paraId="0A0ACD4E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</w:tcPr>
          <w:p w14:paraId="5B72DE02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Сам. робота</w:t>
            </w:r>
          </w:p>
        </w:tc>
        <w:tc>
          <w:tcPr>
            <w:tcW w:w="992" w:type="dxa"/>
          </w:tcPr>
          <w:p w14:paraId="60BBE72A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133" w:type="dxa"/>
          </w:tcPr>
          <w:p w14:paraId="23A01A70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Загалом годин</w:t>
            </w:r>
          </w:p>
        </w:tc>
      </w:tr>
      <w:tr w:rsidR="005947DF" w:rsidRPr="00480F76" w14:paraId="52BF2198" w14:textId="77777777" w:rsidTr="00C30BBA">
        <w:trPr>
          <w:jc w:val="center"/>
        </w:trPr>
        <w:tc>
          <w:tcPr>
            <w:tcW w:w="562" w:type="dxa"/>
          </w:tcPr>
          <w:p w14:paraId="16CF9B2F" w14:textId="77777777" w:rsidR="005947DF" w:rsidRPr="00480F76" w:rsidRDefault="005947DF" w:rsidP="00C30BBA">
            <w:pPr>
              <w:ind w:left="32"/>
              <w:jc w:val="both"/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58108FB" w14:textId="4B1AAA64" w:rsidR="005947DF" w:rsidRPr="008E4E19" w:rsidRDefault="008E4E19" w:rsidP="00C30BBA">
            <w:pPr>
              <w:widowControl/>
              <w:autoSpaceDE/>
              <w:autoSpaceDN/>
              <w:spacing w:after="160"/>
              <w:rPr>
                <w:sz w:val="24"/>
                <w:szCs w:val="24"/>
              </w:rPr>
            </w:pPr>
            <w:r w:rsidRPr="008E4E19">
              <w:t>Ґендерна рівність як принцип сучасної науки</w:t>
            </w:r>
          </w:p>
        </w:tc>
        <w:tc>
          <w:tcPr>
            <w:tcW w:w="1220" w:type="dxa"/>
          </w:tcPr>
          <w:p w14:paraId="324253C9" w14:textId="5F20F0BB" w:rsidR="005947DF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14:paraId="35950E40" w14:textId="78A0B15F" w:rsidR="005947DF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2508AFD" w14:textId="1904B123" w:rsidR="005947DF" w:rsidRPr="00480F76" w:rsidRDefault="00EF1007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6F0C84D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6E411B3F" w14:textId="46091F27" w:rsidR="005947DF" w:rsidRPr="00480F76" w:rsidRDefault="00EF1007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5947DF" w:rsidRPr="00480F76" w14:paraId="3253FA8B" w14:textId="77777777" w:rsidTr="00C30BBA">
        <w:trPr>
          <w:jc w:val="center"/>
        </w:trPr>
        <w:tc>
          <w:tcPr>
            <w:tcW w:w="562" w:type="dxa"/>
          </w:tcPr>
          <w:p w14:paraId="097898AB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285806E" w14:textId="2E50868B" w:rsidR="005947DF" w:rsidRPr="008E4E19" w:rsidRDefault="008E4E19" w:rsidP="00C30BBA">
            <w:pPr>
              <w:widowControl/>
              <w:autoSpaceDE/>
              <w:autoSpaceDN/>
              <w:spacing w:after="160"/>
              <w:rPr>
                <w:sz w:val="24"/>
                <w:szCs w:val="24"/>
              </w:rPr>
            </w:pPr>
            <w:r w:rsidRPr="008E4E19">
              <w:t>Міжнародні та українські нормативні документи</w:t>
            </w:r>
          </w:p>
        </w:tc>
        <w:tc>
          <w:tcPr>
            <w:tcW w:w="1220" w:type="dxa"/>
          </w:tcPr>
          <w:p w14:paraId="069CF187" w14:textId="204BC103" w:rsidR="005947DF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14:paraId="4DEA7B5E" w14:textId="63C20633" w:rsidR="005947DF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78BAF3F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4CEE586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1047ECCC" w14:textId="10E00472" w:rsidR="005947DF" w:rsidRPr="00480F76" w:rsidRDefault="00EF1007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5947DF" w:rsidRPr="00480F76" w14:paraId="4881A181" w14:textId="77777777" w:rsidTr="00C30BBA">
        <w:trPr>
          <w:jc w:val="center"/>
        </w:trPr>
        <w:tc>
          <w:tcPr>
            <w:tcW w:w="562" w:type="dxa"/>
          </w:tcPr>
          <w:p w14:paraId="5ABF7552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7E04A7EC" w14:textId="43321FDF" w:rsidR="005947DF" w:rsidRPr="008E4E19" w:rsidRDefault="008E4E19" w:rsidP="00C30BBA">
            <w:pPr>
              <w:widowControl/>
              <w:autoSpaceDE/>
              <w:autoSpaceDN/>
              <w:spacing w:after="160"/>
              <w:rPr>
                <w:sz w:val="24"/>
                <w:szCs w:val="24"/>
              </w:rPr>
            </w:pPr>
            <w:r w:rsidRPr="008E4E19">
              <w:t>Психологія упереджень і стереотипів у науковій діяльності</w:t>
            </w:r>
          </w:p>
        </w:tc>
        <w:tc>
          <w:tcPr>
            <w:tcW w:w="1220" w:type="dxa"/>
          </w:tcPr>
          <w:p w14:paraId="13AB0079" w14:textId="2D258516" w:rsidR="005947DF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14:paraId="223DDFA0" w14:textId="59CC03C7" w:rsidR="005947DF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AB8C369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2D5528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2F28BA58" w14:textId="008D5CBC" w:rsidR="005947DF" w:rsidRPr="00480F76" w:rsidRDefault="00EF1007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5947DF" w:rsidRPr="00480F76" w14:paraId="5A8FA23E" w14:textId="77777777" w:rsidTr="00C30BBA">
        <w:trPr>
          <w:jc w:val="center"/>
        </w:trPr>
        <w:tc>
          <w:tcPr>
            <w:tcW w:w="562" w:type="dxa"/>
          </w:tcPr>
          <w:p w14:paraId="301D9C0B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AF82517" w14:textId="15779CED" w:rsidR="005947DF" w:rsidRPr="008E4E19" w:rsidRDefault="008E4E19" w:rsidP="00C30BBA">
            <w:pPr>
              <w:widowControl/>
              <w:autoSpaceDE/>
              <w:autoSpaceDN/>
              <w:spacing w:after="160"/>
              <w:rPr>
                <w:sz w:val="24"/>
                <w:szCs w:val="24"/>
              </w:rPr>
            </w:pPr>
            <w:proofErr w:type="spellStart"/>
            <w:r w:rsidRPr="008E4E19">
              <w:t>Харасмент</w:t>
            </w:r>
            <w:proofErr w:type="spellEnd"/>
            <w:r w:rsidRPr="008E4E19">
              <w:t xml:space="preserve"> і дискримінація: психологічні наслідки та механізми протидії</w:t>
            </w:r>
          </w:p>
        </w:tc>
        <w:tc>
          <w:tcPr>
            <w:tcW w:w="1220" w:type="dxa"/>
          </w:tcPr>
          <w:p w14:paraId="1CB3CE0E" w14:textId="355424E1" w:rsidR="005947DF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14:paraId="38F4BBBD" w14:textId="2B37E442" w:rsidR="005947DF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FD31488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FC77B32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22CE2C8B" w14:textId="7B42EE60" w:rsidR="005947DF" w:rsidRPr="00480F76" w:rsidRDefault="00EF1007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5947DF" w:rsidRPr="00480F76" w14:paraId="74D28258" w14:textId="77777777" w:rsidTr="00C30BBA">
        <w:trPr>
          <w:jc w:val="center"/>
        </w:trPr>
        <w:tc>
          <w:tcPr>
            <w:tcW w:w="562" w:type="dxa"/>
          </w:tcPr>
          <w:p w14:paraId="535004E1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3FD81C35" w14:textId="2ECD8578" w:rsidR="005947DF" w:rsidRPr="008E4E19" w:rsidRDefault="008E4E19" w:rsidP="00C30BBA">
            <w:pPr>
              <w:widowControl/>
              <w:autoSpaceDE/>
              <w:autoSpaceDN/>
              <w:spacing w:after="160"/>
              <w:rPr>
                <w:sz w:val="24"/>
                <w:szCs w:val="24"/>
              </w:rPr>
            </w:pPr>
            <w:r w:rsidRPr="008E4E19">
              <w:t>Ґендерна рівновага як ресурс розвитку науки</w:t>
            </w:r>
          </w:p>
        </w:tc>
        <w:tc>
          <w:tcPr>
            <w:tcW w:w="1220" w:type="dxa"/>
          </w:tcPr>
          <w:p w14:paraId="60BEE961" w14:textId="3F18265A" w:rsidR="005947DF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14:paraId="170C1D0F" w14:textId="1ED2DD33" w:rsidR="005947DF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6C394BA" w14:textId="44ECA8FC" w:rsidR="005947DF" w:rsidRPr="00480F76" w:rsidRDefault="00EF1007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82D79F6" w14:textId="77777777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63ACBCC3" w14:textId="2E37320B" w:rsidR="005947DF" w:rsidRPr="00480F76" w:rsidRDefault="00EF1007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8E4E19" w:rsidRPr="00480F76" w14:paraId="2853621E" w14:textId="77777777" w:rsidTr="00C30BBA">
        <w:trPr>
          <w:jc w:val="center"/>
        </w:trPr>
        <w:tc>
          <w:tcPr>
            <w:tcW w:w="562" w:type="dxa"/>
          </w:tcPr>
          <w:p w14:paraId="7DBEC8CC" w14:textId="21E7F2E4" w:rsidR="008E4E19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1B2A2EB3" w14:textId="472CED1E" w:rsidR="008E4E19" w:rsidRPr="008E4E19" w:rsidRDefault="008E4E19" w:rsidP="00C30BBA">
            <w:pPr>
              <w:widowControl/>
              <w:autoSpaceDE/>
              <w:autoSpaceDN/>
              <w:spacing w:after="160"/>
            </w:pPr>
            <w:r>
              <w:t>Підсумкове заняття</w:t>
            </w:r>
          </w:p>
        </w:tc>
        <w:tc>
          <w:tcPr>
            <w:tcW w:w="1220" w:type="dxa"/>
          </w:tcPr>
          <w:p w14:paraId="3C4E54C8" w14:textId="21917EED" w:rsidR="008E4E19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14:paraId="241748A3" w14:textId="65BF1A92" w:rsidR="008E4E19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C4A4FBC" w14:textId="6F6B3006" w:rsidR="008E4E19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9E1B3D1" w14:textId="7E1E3FFA" w:rsidR="008E4E19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22BC2E92" w14:textId="698945F1" w:rsidR="008E4E19" w:rsidRPr="00480F76" w:rsidRDefault="008E4E19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947DF" w:rsidRPr="00480F76" w14:paraId="088FD91F" w14:textId="77777777" w:rsidTr="00C30BBA">
        <w:trPr>
          <w:jc w:val="center"/>
        </w:trPr>
        <w:tc>
          <w:tcPr>
            <w:tcW w:w="4106" w:type="dxa"/>
            <w:gridSpan w:val="2"/>
          </w:tcPr>
          <w:p w14:paraId="5CEC6C3B" w14:textId="77777777" w:rsidR="005947DF" w:rsidRPr="00480F76" w:rsidRDefault="005947DF" w:rsidP="00C30BBA">
            <w:pPr>
              <w:widowControl/>
              <w:autoSpaceDE/>
              <w:autoSpaceDN/>
              <w:spacing w:after="160"/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 xml:space="preserve">Загалом годин </w:t>
            </w:r>
          </w:p>
        </w:tc>
        <w:tc>
          <w:tcPr>
            <w:tcW w:w="1220" w:type="dxa"/>
          </w:tcPr>
          <w:p w14:paraId="75010612" w14:textId="10C2A750" w:rsidR="005947DF" w:rsidRPr="00480F76" w:rsidRDefault="005947DF" w:rsidP="00C30BBA">
            <w:pPr>
              <w:rPr>
                <w:bCs/>
                <w:sz w:val="24"/>
                <w:szCs w:val="24"/>
              </w:rPr>
            </w:pPr>
            <w:r w:rsidRPr="00480F76">
              <w:rPr>
                <w:bCs/>
                <w:sz w:val="24"/>
                <w:szCs w:val="24"/>
              </w:rPr>
              <w:t>1</w:t>
            </w:r>
            <w:r w:rsidR="008E4E1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90" w:type="dxa"/>
          </w:tcPr>
          <w:p w14:paraId="4352DD4B" w14:textId="745C1157" w:rsidR="005947DF" w:rsidRPr="00480F76" w:rsidRDefault="00EF1007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D0070B8" w14:textId="5077E6DD" w:rsidR="005947DF" w:rsidRPr="00480F76" w:rsidRDefault="00EF1007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4F120F3" w14:textId="1E2C8145" w:rsidR="005947DF" w:rsidRPr="00480F76" w:rsidRDefault="00EF1007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618A0FDF" w14:textId="2DCA19BF" w:rsidR="005947DF" w:rsidRPr="00480F76" w:rsidRDefault="00EF1007" w:rsidP="00C30B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</w:tr>
    </w:tbl>
    <w:p w14:paraId="11893E73" w14:textId="77777777" w:rsidR="005947DF" w:rsidRDefault="005947DF" w:rsidP="005947DF">
      <w:pPr>
        <w:spacing w:before="74"/>
        <w:ind w:left="347"/>
        <w:jc w:val="center"/>
        <w:rPr>
          <w:b/>
          <w:sz w:val="28"/>
        </w:rPr>
      </w:pPr>
    </w:p>
    <w:p w14:paraId="1128BB7E" w14:textId="00528FA4" w:rsidR="00E50D98" w:rsidRDefault="00E50D98" w:rsidP="00E50D98">
      <w:pPr>
        <w:pStyle w:val="ae"/>
        <w:ind w:left="0"/>
        <w:jc w:val="center"/>
        <w:rPr>
          <w:rFonts w:eastAsiaTheme="majorEastAsia"/>
          <w:b/>
          <w:bCs/>
        </w:rPr>
      </w:pPr>
      <w:r w:rsidRPr="00E50D98">
        <w:rPr>
          <w:b/>
        </w:rPr>
        <w:t>ТЕМАТИКА КУРСУ «</w:t>
      </w:r>
      <w:r w:rsidRPr="00E50D98">
        <w:rPr>
          <w:rFonts w:eastAsiaTheme="majorEastAsia"/>
          <w:b/>
          <w:bCs/>
        </w:rPr>
        <w:t>ҐЕНДЕРНА РІВНІСТЬ У НАУЦІ»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2176"/>
        <w:gridCol w:w="1935"/>
        <w:gridCol w:w="1984"/>
        <w:gridCol w:w="1700"/>
      </w:tblGrid>
      <w:tr w:rsidR="00E50D98" w:rsidRPr="00D55CE5" w14:paraId="02CE8187" w14:textId="77777777" w:rsidTr="00D55CE5">
        <w:tc>
          <w:tcPr>
            <w:tcW w:w="1838" w:type="dxa"/>
          </w:tcPr>
          <w:p w14:paraId="685226A6" w14:textId="267B8985" w:rsidR="00E50D98" w:rsidRPr="00D55CE5" w:rsidRDefault="00E50D98" w:rsidP="00E50D98">
            <w:pPr>
              <w:pStyle w:val="ae"/>
              <w:ind w:left="0"/>
              <w:jc w:val="center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D55CE5">
              <w:rPr>
                <w:rFonts w:eastAsiaTheme="majorEastAsia"/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2176" w:type="dxa"/>
          </w:tcPr>
          <w:p w14:paraId="32A19AF4" w14:textId="2619EE4A" w:rsidR="00E50D98" w:rsidRPr="00D55CE5" w:rsidRDefault="00E50D98" w:rsidP="00E50D98">
            <w:pPr>
              <w:pStyle w:val="ae"/>
              <w:ind w:left="0"/>
              <w:jc w:val="center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D55CE5">
              <w:rPr>
                <w:rFonts w:eastAsiaTheme="majorEastAsia"/>
                <w:b/>
                <w:bCs/>
                <w:sz w:val="22"/>
                <w:szCs w:val="22"/>
              </w:rPr>
              <w:t>Теоретична складова</w:t>
            </w:r>
          </w:p>
        </w:tc>
        <w:tc>
          <w:tcPr>
            <w:tcW w:w="1935" w:type="dxa"/>
          </w:tcPr>
          <w:p w14:paraId="7CC244A6" w14:textId="3A7CA7EC" w:rsidR="00E50D98" w:rsidRPr="00D55CE5" w:rsidRDefault="00E50D98" w:rsidP="00E50D98">
            <w:pPr>
              <w:pStyle w:val="ae"/>
              <w:ind w:left="0"/>
              <w:jc w:val="center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D55CE5">
              <w:rPr>
                <w:rFonts w:eastAsiaTheme="majorEastAsia"/>
                <w:b/>
                <w:bCs/>
                <w:sz w:val="22"/>
                <w:szCs w:val="22"/>
              </w:rPr>
              <w:t>Практичне заняття</w:t>
            </w:r>
          </w:p>
        </w:tc>
        <w:tc>
          <w:tcPr>
            <w:tcW w:w="1984" w:type="dxa"/>
          </w:tcPr>
          <w:p w14:paraId="43D0957B" w14:textId="186B1AB0" w:rsidR="00E50D98" w:rsidRPr="00D55CE5" w:rsidRDefault="00E50D98" w:rsidP="00E50D98">
            <w:pPr>
              <w:pStyle w:val="ae"/>
              <w:ind w:left="0"/>
              <w:jc w:val="center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D55CE5">
              <w:rPr>
                <w:rFonts w:eastAsiaTheme="majorEastAsia"/>
                <w:b/>
                <w:bCs/>
                <w:sz w:val="22"/>
                <w:szCs w:val="22"/>
              </w:rPr>
              <w:t>Самостійна робота</w:t>
            </w:r>
          </w:p>
        </w:tc>
        <w:tc>
          <w:tcPr>
            <w:tcW w:w="1700" w:type="dxa"/>
          </w:tcPr>
          <w:p w14:paraId="34036F38" w14:textId="35FC5FA8" w:rsidR="00E50D98" w:rsidRPr="00D55CE5" w:rsidRDefault="00E50D98" w:rsidP="00E50D98">
            <w:pPr>
              <w:pStyle w:val="ae"/>
              <w:ind w:left="0"/>
              <w:jc w:val="center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D55CE5">
              <w:rPr>
                <w:rFonts w:eastAsiaTheme="majorEastAsia"/>
                <w:b/>
                <w:bCs/>
                <w:sz w:val="22"/>
                <w:szCs w:val="22"/>
              </w:rPr>
              <w:t xml:space="preserve">Література </w:t>
            </w:r>
          </w:p>
        </w:tc>
      </w:tr>
      <w:tr w:rsidR="00E50D98" w:rsidRPr="00D55CE5" w14:paraId="21F693AD" w14:textId="77777777" w:rsidTr="00D55CE5">
        <w:tc>
          <w:tcPr>
            <w:tcW w:w="1838" w:type="dxa"/>
            <w:vAlign w:val="center"/>
          </w:tcPr>
          <w:p w14:paraId="474BC4C6" w14:textId="6A18C71C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1. Ґендерна рівність як принцип сучасної науки</w:t>
            </w:r>
          </w:p>
        </w:tc>
        <w:tc>
          <w:tcPr>
            <w:tcW w:w="2176" w:type="dxa"/>
            <w:vAlign w:val="center"/>
          </w:tcPr>
          <w:p w14:paraId="40C8CAA1" w14:textId="7048A6CE" w:rsidR="00E50D98" w:rsidRPr="0088553B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88553B">
              <w:rPr>
                <w:sz w:val="22"/>
                <w:szCs w:val="22"/>
              </w:rPr>
              <w:t>Поняття ґендерної рівності, статистика участі жінок і чоловіків у науці</w:t>
            </w:r>
            <w:r w:rsidR="0088553B" w:rsidRPr="0088553B">
              <w:rPr>
                <w:sz w:val="22"/>
                <w:szCs w:val="22"/>
              </w:rPr>
              <w:t xml:space="preserve">. </w:t>
            </w:r>
            <w:r w:rsidR="0088553B">
              <w:rPr>
                <w:sz w:val="22"/>
                <w:szCs w:val="22"/>
              </w:rPr>
              <w:t>П</w:t>
            </w:r>
            <w:r w:rsidR="0088553B" w:rsidRPr="0088553B">
              <w:rPr>
                <w:sz w:val="22"/>
                <w:szCs w:val="22"/>
              </w:rPr>
              <w:t xml:space="preserve">ідходи соціальної когнітивної </w:t>
            </w:r>
            <w:r w:rsidR="0088553B" w:rsidRPr="0088553B">
              <w:rPr>
                <w:sz w:val="22"/>
                <w:szCs w:val="22"/>
              </w:rPr>
              <w:lastRenderedPageBreak/>
              <w:t>психології</w:t>
            </w:r>
          </w:p>
        </w:tc>
        <w:tc>
          <w:tcPr>
            <w:tcW w:w="1935" w:type="dxa"/>
            <w:vAlign w:val="center"/>
          </w:tcPr>
          <w:p w14:paraId="72126624" w14:textId="0D932FA8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lastRenderedPageBreak/>
              <w:t>«Міфи і факти» – аналіз стереотипів</w:t>
            </w:r>
          </w:p>
        </w:tc>
        <w:tc>
          <w:tcPr>
            <w:tcW w:w="1984" w:type="dxa"/>
            <w:vAlign w:val="center"/>
          </w:tcPr>
          <w:p w14:paraId="46E5633F" w14:textId="6297F48E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 xml:space="preserve">Аналіз статистики </w:t>
            </w:r>
            <w:proofErr w:type="spellStart"/>
            <w:r w:rsidRPr="002A66BA">
              <w:rPr>
                <w:sz w:val="22"/>
                <w:szCs w:val="22"/>
              </w:rPr>
              <w:t>She</w:t>
            </w:r>
            <w:proofErr w:type="spellEnd"/>
            <w:r w:rsidRPr="002A66BA">
              <w:rPr>
                <w:sz w:val="22"/>
                <w:szCs w:val="22"/>
              </w:rPr>
              <w:t xml:space="preserve"> </w:t>
            </w:r>
            <w:proofErr w:type="spellStart"/>
            <w:r w:rsidRPr="002A66BA">
              <w:rPr>
                <w:sz w:val="22"/>
                <w:szCs w:val="22"/>
              </w:rPr>
              <w:t>Figures</w:t>
            </w:r>
            <w:proofErr w:type="spellEnd"/>
          </w:p>
        </w:tc>
        <w:tc>
          <w:tcPr>
            <w:tcW w:w="1700" w:type="dxa"/>
            <w:vAlign w:val="center"/>
          </w:tcPr>
          <w:p w14:paraId="691D3E94" w14:textId="40AE54E7" w:rsidR="00E50D98" w:rsidRPr="00D55CE5" w:rsidRDefault="0007281B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  <w:highlight w:val="yellow"/>
              </w:rPr>
            </w:pPr>
            <w:r w:rsidRPr="00751581">
              <w:rPr>
                <w:sz w:val="22"/>
                <w:szCs w:val="22"/>
              </w:rPr>
              <w:t>1, 5, 6, 7, 11, 12, 13, 14, 15, 16, 17</w:t>
            </w:r>
            <w:r w:rsidR="0058225F">
              <w:rPr>
                <w:sz w:val="22"/>
                <w:szCs w:val="22"/>
              </w:rPr>
              <w:t>, 29</w:t>
            </w:r>
          </w:p>
        </w:tc>
      </w:tr>
      <w:tr w:rsidR="00E50D98" w:rsidRPr="00D55CE5" w14:paraId="570C98E4" w14:textId="77777777" w:rsidTr="00D55CE5">
        <w:tc>
          <w:tcPr>
            <w:tcW w:w="1838" w:type="dxa"/>
            <w:vAlign w:val="center"/>
          </w:tcPr>
          <w:p w14:paraId="0B8C1A82" w14:textId="07423F3F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 xml:space="preserve">2. </w:t>
            </w:r>
            <w:r w:rsidR="008B265D" w:rsidRPr="00D55CE5">
              <w:rPr>
                <w:sz w:val="22"/>
                <w:szCs w:val="22"/>
              </w:rPr>
              <w:t>Міжнародні та українські нормативні документи щодо ґендерної рівності</w:t>
            </w:r>
          </w:p>
        </w:tc>
        <w:tc>
          <w:tcPr>
            <w:tcW w:w="2176" w:type="dxa"/>
            <w:vAlign w:val="center"/>
          </w:tcPr>
          <w:p w14:paraId="18E1ABB8" w14:textId="73B4F00D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Законодавство України та стратегія ЄС</w:t>
            </w:r>
          </w:p>
        </w:tc>
        <w:tc>
          <w:tcPr>
            <w:tcW w:w="1935" w:type="dxa"/>
            <w:vAlign w:val="center"/>
          </w:tcPr>
          <w:p w14:paraId="2485780E" w14:textId="7F6A10DD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«Скляна стеля» – кейси нерівності</w:t>
            </w:r>
          </w:p>
        </w:tc>
        <w:tc>
          <w:tcPr>
            <w:tcW w:w="1984" w:type="dxa"/>
            <w:vAlign w:val="center"/>
          </w:tcPr>
          <w:p w14:paraId="2F5B6C21" w14:textId="2315EF17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Порівняння українських і європейських документів</w:t>
            </w:r>
          </w:p>
        </w:tc>
        <w:tc>
          <w:tcPr>
            <w:tcW w:w="1700" w:type="dxa"/>
            <w:vAlign w:val="center"/>
          </w:tcPr>
          <w:p w14:paraId="61500CEC" w14:textId="0D733FCC" w:rsidR="00E50D98" w:rsidRPr="00D55CE5" w:rsidRDefault="0007281B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  <w:highlight w:val="yellow"/>
              </w:rPr>
            </w:pPr>
            <w:r w:rsidRPr="00751581">
              <w:rPr>
                <w:sz w:val="22"/>
                <w:szCs w:val="22"/>
              </w:rPr>
              <w:t>9, 16, 17, 19, 20, 21</w:t>
            </w:r>
          </w:p>
        </w:tc>
      </w:tr>
      <w:tr w:rsidR="00E50D98" w:rsidRPr="00D55CE5" w14:paraId="56152C91" w14:textId="77777777" w:rsidTr="00D55CE5">
        <w:tc>
          <w:tcPr>
            <w:tcW w:w="1838" w:type="dxa"/>
            <w:vAlign w:val="center"/>
          </w:tcPr>
          <w:p w14:paraId="195256E5" w14:textId="1EB7E68A" w:rsidR="00E50D98" w:rsidRPr="00D55CE5" w:rsidRDefault="00E50D98" w:rsidP="00D55CE5">
            <w:pPr>
              <w:spacing w:line="259" w:lineRule="auto"/>
              <w:rPr>
                <w:rFonts w:eastAsiaTheme="majorEastAsia"/>
                <w:b/>
                <w:bCs/>
              </w:rPr>
            </w:pPr>
            <w:r w:rsidRPr="002A66BA">
              <w:t xml:space="preserve">3. </w:t>
            </w:r>
            <w:r w:rsidR="008B265D" w:rsidRPr="00D55CE5">
              <w:t xml:space="preserve">Психологія упереджень і стереотипів у науковій діяльності </w:t>
            </w:r>
          </w:p>
        </w:tc>
        <w:tc>
          <w:tcPr>
            <w:tcW w:w="2176" w:type="dxa"/>
            <w:vAlign w:val="center"/>
          </w:tcPr>
          <w:p w14:paraId="06DC5088" w14:textId="2B6558C1" w:rsidR="00E50D98" w:rsidRPr="0088553B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88553B">
              <w:rPr>
                <w:sz w:val="22"/>
                <w:szCs w:val="22"/>
              </w:rPr>
              <w:t>Психологічні механізми упереджень</w:t>
            </w:r>
            <w:r w:rsidR="000E14F7" w:rsidRPr="0088553B">
              <w:rPr>
                <w:sz w:val="22"/>
                <w:szCs w:val="22"/>
              </w:rPr>
              <w:t xml:space="preserve">. </w:t>
            </w:r>
            <w:r w:rsidR="0088553B" w:rsidRPr="0088553B">
              <w:rPr>
                <w:sz w:val="22"/>
                <w:szCs w:val="22"/>
              </w:rPr>
              <w:t xml:space="preserve">Теорія соціальної ідентичності </w:t>
            </w:r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Г. 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Таджфела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Henri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Tajfel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)</w:t>
            </w:r>
            <w:r w:rsidR="0088553B" w:rsidRPr="0088553B">
              <w:rPr>
                <w:b/>
                <w:bCs/>
                <w:sz w:val="22"/>
                <w:szCs w:val="22"/>
              </w:rPr>
              <w:t xml:space="preserve"> </w:t>
            </w:r>
            <w:r w:rsidR="0088553B" w:rsidRPr="0088553B">
              <w:rPr>
                <w:sz w:val="22"/>
                <w:szCs w:val="22"/>
              </w:rPr>
              <w:t>та</w:t>
            </w:r>
            <w:r w:rsidR="0088553B" w:rsidRPr="0088553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Дж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Тернера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John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Turner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)</w:t>
            </w:r>
            <w:r w:rsidR="0088553B">
              <w:rPr>
                <w:rStyle w:val="af9"/>
                <w:b w:val="0"/>
                <w:bCs w:val="0"/>
                <w:sz w:val="22"/>
                <w:szCs w:val="22"/>
              </w:rPr>
              <w:t>.</w:t>
            </w:r>
            <w:r w:rsidR="0088553B">
              <w:rPr>
                <w:rStyle w:val="af9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4D0A33DE" w14:textId="16A358E8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«Дзеркало упереджень» – групова робота</w:t>
            </w:r>
          </w:p>
        </w:tc>
        <w:tc>
          <w:tcPr>
            <w:tcW w:w="1984" w:type="dxa"/>
            <w:vAlign w:val="center"/>
          </w:tcPr>
          <w:p w14:paraId="1B74A9E9" w14:textId="1396795A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 xml:space="preserve">Есе на основі кейсів </w:t>
            </w:r>
            <w:proofErr w:type="spellStart"/>
            <w:r w:rsidRPr="002A66BA">
              <w:rPr>
                <w:sz w:val="22"/>
                <w:szCs w:val="22"/>
              </w:rPr>
              <w:t>UniSAFE</w:t>
            </w:r>
            <w:proofErr w:type="spellEnd"/>
          </w:p>
        </w:tc>
        <w:tc>
          <w:tcPr>
            <w:tcW w:w="1700" w:type="dxa"/>
            <w:vAlign w:val="center"/>
          </w:tcPr>
          <w:p w14:paraId="65A71673" w14:textId="2AAA6D82" w:rsidR="00E50D98" w:rsidRPr="00D55CE5" w:rsidRDefault="0007281B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  <w:highlight w:val="yellow"/>
              </w:rPr>
            </w:pPr>
            <w:r w:rsidRPr="00751581">
              <w:rPr>
                <w:sz w:val="22"/>
                <w:szCs w:val="22"/>
              </w:rPr>
              <w:t>4, 6, 7, 8, 10, 11, 22, 24, 25</w:t>
            </w:r>
            <w:r w:rsidR="0058225F">
              <w:rPr>
                <w:sz w:val="22"/>
                <w:szCs w:val="22"/>
              </w:rPr>
              <w:t>, 31</w:t>
            </w:r>
          </w:p>
        </w:tc>
      </w:tr>
      <w:tr w:rsidR="00E50D98" w:rsidRPr="00D55CE5" w14:paraId="66E6461B" w14:textId="77777777" w:rsidTr="00D55CE5">
        <w:tc>
          <w:tcPr>
            <w:tcW w:w="1838" w:type="dxa"/>
            <w:vAlign w:val="center"/>
          </w:tcPr>
          <w:p w14:paraId="055B9B02" w14:textId="649CD6CE" w:rsidR="00E50D98" w:rsidRPr="00D55CE5" w:rsidRDefault="00E50D98" w:rsidP="00D55CE5">
            <w:pPr>
              <w:spacing w:line="259" w:lineRule="auto"/>
              <w:rPr>
                <w:rFonts w:eastAsiaTheme="majorEastAsia"/>
                <w:b/>
                <w:bCs/>
              </w:rPr>
            </w:pPr>
            <w:r w:rsidRPr="002A66BA">
              <w:t xml:space="preserve">4. </w:t>
            </w:r>
            <w:proofErr w:type="spellStart"/>
            <w:r w:rsidR="008B265D" w:rsidRPr="00D55CE5">
              <w:t>Харасмент</w:t>
            </w:r>
            <w:proofErr w:type="spellEnd"/>
            <w:r w:rsidR="008B265D" w:rsidRPr="00D55CE5">
              <w:t xml:space="preserve"> і дискримінація: психологічні наслідки та механізми протидії</w:t>
            </w:r>
            <w:r w:rsidR="008B265D" w:rsidRPr="00D55CE5">
              <w:rPr>
                <w:b/>
                <w:bCs/>
              </w:rPr>
              <w:t xml:space="preserve">  </w:t>
            </w:r>
          </w:p>
        </w:tc>
        <w:tc>
          <w:tcPr>
            <w:tcW w:w="2176" w:type="dxa"/>
            <w:vAlign w:val="center"/>
          </w:tcPr>
          <w:p w14:paraId="26565785" w14:textId="49E9E536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Види ґендерного насильства, алгоритми реагування</w:t>
            </w:r>
            <w:r w:rsidR="0088553B">
              <w:rPr>
                <w:sz w:val="22"/>
                <w:szCs w:val="22"/>
              </w:rPr>
              <w:t xml:space="preserve">. </w:t>
            </w:r>
            <w:r w:rsidR="0088553B" w:rsidRPr="0088553B">
              <w:rPr>
                <w:sz w:val="22"/>
                <w:szCs w:val="22"/>
              </w:rPr>
              <w:t>Концепція імпліцитних упереджень</w:t>
            </w:r>
            <w:r w:rsidR="0088553B" w:rsidRPr="0088553B">
              <w:rPr>
                <w:b/>
                <w:sz w:val="22"/>
                <w:szCs w:val="22"/>
              </w:rPr>
              <w:t xml:space="preserve"> </w:t>
            </w:r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Е. 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Грінвальда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Anthony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Greenwald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)</w:t>
            </w:r>
            <w:r w:rsidR="0088553B" w:rsidRPr="0088553B">
              <w:rPr>
                <w:b/>
                <w:bCs/>
                <w:sz w:val="22"/>
                <w:szCs w:val="22"/>
              </w:rPr>
              <w:t xml:space="preserve"> </w:t>
            </w:r>
            <w:r w:rsidR="0088553B" w:rsidRPr="0088553B">
              <w:rPr>
                <w:sz w:val="22"/>
                <w:szCs w:val="22"/>
              </w:rPr>
              <w:t xml:space="preserve">та </w:t>
            </w:r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М. 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Банаї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Mahzarin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Banaji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935" w:type="dxa"/>
            <w:vAlign w:val="center"/>
          </w:tcPr>
          <w:p w14:paraId="59686135" w14:textId="7EC8494F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«Алгоритм реагування» – моделювання ситуацій</w:t>
            </w:r>
          </w:p>
        </w:tc>
        <w:tc>
          <w:tcPr>
            <w:tcW w:w="1984" w:type="dxa"/>
            <w:vAlign w:val="center"/>
          </w:tcPr>
          <w:p w14:paraId="14660A92" w14:textId="64B157A1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Аналіз українських кейсів</w:t>
            </w:r>
          </w:p>
        </w:tc>
        <w:tc>
          <w:tcPr>
            <w:tcW w:w="1700" w:type="dxa"/>
            <w:vAlign w:val="center"/>
          </w:tcPr>
          <w:p w14:paraId="1D42A581" w14:textId="1347B38F" w:rsidR="0007281B" w:rsidRPr="00751581" w:rsidRDefault="0007281B" w:rsidP="00D55CE5">
            <w:pPr>
              <w:widowControl/>
              <w:autoSpaceDE/>
              <w:autoSpaceDN/>
              <w:spacing w:after="160" w:line="259" w:lineRule="auto"/>
            </w:pPr>
            <w:r w:rsidRPr="00751581">
              <w:t>18, 19, 20, 21, 22, 23, 24, 25</w:t>
            </w:r>
            <w:r w:rsidR="0058225F">
              <w:t>, 30</w:t>
            </w:r>
          </w:p>
          <w:p w14:paraId="29B02E20" w14:textId="3CA190F4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50D98" w:rsidRPr="00D55CE5" w14:paraId="23A224BD" w14:textId="77777777" w:rsidTr="00D55CE5">
        <w:tc>
          <w:tcPr>
            <w:tcW w:w="1838" w:type="dxa"/>
            <w:vAlign w:val="center"/>
          </w:tcPr>
          <w:p w14:paraId="2B1C7AC3" w14:textId="5CA06C38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5. Ґендерна рівновага як ресурс науки</w:t>
            </w:r>
          </w:p>
        </w:tc>
        <w:tc>
          <w:tcPr>
            <w:tcW w:w="2176" w:type="dxa"/>
            <w:vAlign w:val="center"/>
          </w:tcPr>
          <w:p w14:paraId="7E9E5577" w14:textId="1BB7C5FB" w:rsidR="00E50D98" w:rsidRPr="0088553B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88553B">
              <w:rPr>
                <w:sz w:val="22"/>
                <w:szCs w:val="22"/>
              </w:rPr>
              <w:t>Інституційні практики рівноваги</w:t>
            </w:r>
            <w:r w:rsidR="0088553B" w:rsidRPr="0088553B">
              <w:rPr>
                <w:sz w:val="22"/>
                <w:szCs w:val="22"/>
              </w:rPr>
              <w:t xml:space="preserve">. Концепція </w:t>
            </w:r>
            <w:proofErr w:type="spellStart"/>
            <w:r w:rsidR="0088553B" w:rsidRPr="0088553B">
              <w:rPr>
                <w:sz w:val="22"/>
                <w:szCs w:val="22"/>
              </w:rPr>
              <w:t>інтерсекційності</w:t>
            </w:r>
            <w:proofErr w:type="spellEnd"/>
            <w:r w:rsidR="0088553B" w:rsidRPr="0088553B">
              <w:rPr>
                <w:sz w:val="22"/>
                <w:szCs w:val="22"/>
              </w:rPr>
              <w:t xml:space="preserve"> </w:t>
            </w:r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К. 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Креншоу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Kimberlé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Crenshaw</w:t>
            </w:r>
            <w:proofErr w:type="spellEnd"/>
            <w:r w:rsidR="0088553B" w:rsidRPr="0088553B">
              <w:rPr>
                <w:rStyle w:val="af9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935" w:type="dxa"/>
            <w:vAlign w:val="center"/>
          </w:tcPr>
          <w:p w14:paraId="1B41B323" w14:textId="56430AAA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«Кола довіри» – побудова моделі культури</w:t>
            </w:r>
          </w:p>
        </w:tc>
        <w:tc>
          <w:tcPr>
            <w:tcW w:w="1984" w:type="dxa"/>
            <w:vAlign w:val="center"/>
          </w:tcPr>
          <w:p w14:paraId="428217C3" w14:textId="64FCEF3A" w:rsidR="00E50D98" w:rsidRPr="00D55CE5" w:rsidRDefault="00E50D98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Пропозиції для власного середовища</w:t>
            </w:r>
          </w:p>
        </w:tc>
        <w:tc>
          <w:tcPr>
            <w:tcW w:w="1700" w:type="dxa"/>
            <w:vAlign w:val="center"/>
          </w:tcPr>
          <w:p w14:paraId="13D669B6" w14:textId="6D68328E" w:rsidR="00E50D98" w:rsidRPr="00D55CE5" w:rsidRDefault="0007281B" w:rsidP="00D55CE5">
            <w:pPr>
              <w:pStyle w:val="ae"/>
              <w:ind w:left="0"/>
              <w:rPr>
                <w:rFonts w:eastAsiaTheme="majorEastAsia"/>
                <w:b/>
                <w:bCs/>
                <w:sz w:val="22"/>
                <w:szCs w:val="22"/>
                <w:highlight w:val="yellow"/>
              </w:rPr>
            </w:pPr>
            <w:r w:rsidRPr="00751581">
              <w:rPr>
                <w:sz w:val="22"/>
                <w:szCs w:val="22"/>
              </w:rPr>
              <w:t>2, 3, 8, 12, 13, 14, 15</w:t>
            </w:r>
            <w:r w:rsidR="0058225F">
              <w:rPr>
                <w:sz w:val="22"/>
                <w:szCs w:val="22"/>
              </w:rPr>
              <w:t>, 28</w:t>
            </w:r>
          </w:p>
        </w:tc>
      </w:tr>
      <w:tr w:rsidR="00E50D98" w:rsidRPr="00D55CE5" w14:paraId="67B15E3F" w14:textId="77777777" w:rsidTr="00D55CE5">
        <w:tc>
          <w:tcPr>
            <w:tcW w:w="1838" w:type="dxa"/>
            <w:vAlign w:val="center"/>
          </w:tcPr>
          <w:p w14:paraId="055BB976" w14:textId="1A7972AE" w:rsidR="00E50D98" w:rsidRPr="00D55CE5" w:rsidRDefault="00E50D98" w:rsidP="00D55CE5">
            <w:pPr>
              <w:pStyle w:val="ae"/>
              <w:ind w:left="0"/>
              <w:rPr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6. Підсумкове завдання</w:t>
            </w:r>
          </w:p>
        </w:tc>
        <w:tc>
          <w:tcPr>
            <w:tcW w:w="2176" w:type="dxa"/>
            <w:vAlign w:val="center"/>
          </w:tcPr>
          <w:p w14:paraId="2AE6964C" w14:textId="403134E2" w:rsidR="00E50D98" w:rsidRPr="00D55CE5" w:rsidRDefault="00E50D98" w:rsidP="00D55CE5">
            <w:pPr>
              <w:pStyle w:val="ae"/>
              <w:ind w:left="0"/>
              <w:rPr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Інтеграція знань і джерел</w:t>
            </w:r>
          </w:p>
        </w:tc>
        <w:tc>
          <w:tcPr>
            <w:tcW w:w="1935" w:type="dxa"/>
            <w:vAlign w:val="center"/>
          </w:tcPr>
          <w:p w14:paraId="6B209E73" w14:textId="3AC69A5E" w:rsidR="00E50D98" w:rsidRPr="00D55CE5" w:rsidRDefault="00E50D98" w:rsidP="00D55CE5">
            <w:pPr>
              <w:pStyle w:val="ae"/>
              <w:ind w:left="0"/>
              <w:rPr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Презентація аналітичного звіту</w:t>
            </w:r>
          </w:p>
        </w:tc>
        <w:tc>
          <w:tcPr>
            <w:tcW w:w="1984" w:type="dxa"/>
            <w:vAlign w:val="center"/>
          </w:tcPr>
          <w:p w14:paraId="5D6B8E7F" w14:textId="701CE0F0" w:rsidR="00E50D98" w:rsidRPr="00D55CE5" w:rsidRDefault="00E50D98" w:rsidP="00D55CE5">
            <w:pPr>
              <w:pStyle w:val="ae"/>
              <w:ind w:left="0"/>
              <w:rPr>
                <w:sz w:val="22"/>
                <w:szCs w:val="22"/>
              </w:rPr>
            </w:pPr>
            <w:r w:rsidRPr="002A66BA">
              <w:rPr>
                <w:sz w:val="22"/>
                <w:szCs w:val="22"/>
              </w:rPr>
              <w:t>Підготовка звіту</w:t>
            </w:r>
          </w:p>
        </w:tc>
        <w:tc>
          <w:tcPr>
            <w:tcW w:w="1700" w:type="dxa"/>
            <w:vAlign w:val="center"/>
          </w:tcPr>
          <w:p w14:paraId="02468D8F" w14:textId="07275FE1" w:rsidR="00E50D98" w:rsidRPr="00D55CE5" w:rsidRDefault="0007281B" w:rsidP="00D55CE5">
            <w:pPr>
              <w:pStyle w:val="ae"/>
              <w:ind w:left="0"/>
              <w:rPr>
                <w:sz w:val="22"/>
                <w:szCs w:val="22"/>
                <w:highlight w:val="yellow"/>
              </w:rPr>
            </w:pPr>
            <w:r w:rsidRPr="00751581">
              <w:rPr>
                <w:sz w:val="22"/>
                <w:szCs w:val="22"/>
              </w:rPr>
              <w:t>11, 26, 27</w:t>
            </w:r>
          </w:p>
        </w:tc>
      </w:tr>
    </w:tbl>
    <w:p w14:paraId="64A0273C" w14:textId="77777777" w:rsidR="00E50D98" w:rsidRPr="00E50D98" w:rsidRDefault="00E50D98" w:rsidP="00E50D98">
      <w:pPr>
        <w:pStyle w:val="ae"/>
        <w:ind w:left="0"/>
        <w:jc w:val="center"/>
        <w:rPr>
          <w:rFonts w:eastAsiaTheme="majorEastAsia"/>
          <w:b/>
          <w:bCs/>
        </w:rPr>
      </w:pPr>
    </w:p>
    <w:p w14:paraId="592D807E" w14:textId="10E5AC89" w:rsidR="005947DF" w:rsidRDefault="005947DF" w:rsidP="005947DF">
      <w:pPr>
        <w:spacing w:before="74"/>
        <w:ind w:left="347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КУРСУ</w:t>
      </w:r>
    </w:p>
    <w:p w14:paraId="5EF4CEBF" w14:textId="45FE0A93" w:rsidR="00456AE9" w:rsidRDefault="00E50D98" w:rsidP="005947DF">
      <w:pPr>
        <w:spacing w:before="74"/>
        <w:ind w:left="347"/>
        <w:jc w:val="center"/>
        <w:rPr>
          <w:b/>
          <w:sz w:val="28"/>
        </w:rPr>
      </w:pPr>
      <w:r>
        <w:rPr>
          <w:b/>
          <w:sz w:val="28"/>
        </w:rPr>
        <w:t>Лекції</w:t>
      </w:r>
    </w:p>
    <w:p w14:paraId="514AE546" w14:textId="39F2B544" w:rsidR="00456AE9" w:rsidRPr="00927ADC" w:rsidRDefault="00933247" w:rsidP="00D55CE5">
      <w:pPr>
        <w:spacing w:line="259" w:lineRule="auto"/>
        <w:jc w:val="center"/>
        <w:rPr>
          <w:b/>
          <w:bCs/>
          <w:sz w:val="28"/>
          <w:szCs w:val="28"/>
        </w:rPr>
      </w:pPr>
      <w:r w:rsidRPr="00D55CE5">
        <w:rPr>
          <w:b/>
          <w:bCs/>
          <w:sz w:val="28"/>
          <w:szCs w:val="28"/>
        </w:rPr>
        <w:t>Лекція</w:t>
      </w:r>
      <w:r w:rsidR="00456AE9" w:rsidRPr="00927ADC">
        <w:rPr>
          <w:b/>
          <w:bCs/>
          <w:sz w:val="28"/>
          <w:szCs w:val="28"/>
        </w:rPr>
        <w:t xml:space="preserve"> 1: Ґендерна рівність як принцип сучасної науки</w:t>
      </w:r>
    </w:p>
    <w:p w14:paraId="414A8B1E" w14:textId="77777777" w:rsidR="00456AE9" w:rsidRPr="00927ADC" w:rsidRDefault="00456AE9" w:rsidP="00D55CE5">
      <w:pPr>
        <w:spacing w:line="259" w:lineRule="auto"/>
        <w:rPr>
          <w:sz w:val="28"/>
          <w:szCs w:val="28"/>
        </w:rPr>
      </w:pPr>
      <w:r w:rsidRPr="00927ADC">
        <w:rPr>
          <w:rFonts w:eastAsiaTheme="majorEastAsia"/>
          <w:b/>
          <w:bCs/>
          <w:sz w:val="28"/>
          <w:szCs w:val="28"/>
        </w:rPr>
        <w:t>Ціль:</w:t>
      </w:r>
      <w:r w:rsidRPr="00927ADC">
        <w:rPr>
          <w:sz w:val="28"/>
          <w:szCs w:val="28"/>
        </w:rPr>
        <w:t xml:space="preserve"> Сформувати базове розуміння поняття рівності та її значення для </w:t>
      </w:r>
      <w:proofErr w:type="spellStart"/>
      <w:r w:rsidRPr="00927ADC">
        <w:rPr>
          <w:sz w:val="28"/>
          <w:szCs w:val="28"/>
        </w:rPr>
        <w:t>PhD</w:t>
      </w:r>
      <w:proofErr w:type="spellEnd"/>
      <w:r w:rsidRPr="00927ADC">
        <w:rPr>
          <w:sz w:val="28"/>
          <w:szCs w:val="28"/>
        </w:rPr>
        <w:t>.</w:t>
      </w:r>
    </w:p>
    <w:p w14:paraId="7A861EF6" w14:textId="77777777" w:rsidR="00933247" w:rsidRPr="00D55CE5" w:rsidRDefault="00933247" w:rsidP="00D55CE5">
      <w:pPr>
        <w:rPr>
          <w:sz w:val="28"/>
          <w:szCs w:val="28"/>
        </w:rPr>
      </w:pPr>
      <w:r w:rsidRPr="00D55CE5">
        <w:rPr>
          <w:b/>
          <w:bCs/>
          <w:sz w:val="28"/>
          <w:szCs w:val="28"/>
        </w:rPr>
        <w:t>Зміст:</w:t>
      </w:r>
    </w:p>
    <w:p w14:paraId="065EC8F8" w14:textId="5455B063" w:rsidR="00933247" w:rsidRPr="00D55CE5" w:rsidRDefault="00933247">
      <w:pPr>
        <w:pStyle w:val="a9"/>
        <w:widowControl/>
        <w:numPr>
          <w:ilvl w:val="0"/>
          <w:numId w:val="4"/>
        </w:numPr>
        <w:autoSpaceDE/>
        <w:autoSpaceDN/>
        <w:spacing w:line="259" w:lineRule="auto"/>
        <w:rPr>
          <w:sz w:val="28"/>
          <w:szCs w:val="28"/>
        </w:rPr>
      </w:pPr>
      <w:r w:rsidRPr="00D55CE5">
        <w:rPr>
          <w:sz w:val="28"/>
          <w:szCs w:val="28"/>
        </w:rPr>
        <w:t>Вступ: поняття «</w:t>
      </w:r>
      <w:proofErr w:type="spellStart"/>
      <w:r w:rsidRPr="00D55CE5">
        <w:rPr>
          <w:sz w:val="28"/>
          <w:szCs w:val="28"/>
        </w:rPr>
        <w:t>ґендер</w:t>
      </w:r>
      <w:proofErr w:type="spellEnd"/>
      <w:r w:rsidRPr="00D55CE5">
        <w:rPr>
          <w:sz w:val="28"/>
          <w:szCs w:val="28"/>
        </w:rPr>
        <w:t>», «ґендерна рівність», «освітня рівновага».</w:t>
      </w:r>
    </w:p>
    <w:p w14:paraId="1E836391" w14:textId="77777777" w:rsidR="0088553B" w:rsidRDefault="00933247">
      <w:pPr>
        <w:widowControl/>
        <w:numPr>
          <w:ilvl w:val="0"/>
          <w:numId w:val="4"/>
        </w:numPr>
        <w:autoSpaceDE/>
        <w:autoSpaceDN/>
        <w:spacing w:line="259" w:lineRule="auto"/>
        <w:rPr>
          <w:sz w:val="28"/>
          <w:szCs w:val="28"/>
        </w:rPr>
      </w:pPr>
      <w:r w:rsidRPr="00D55CE5">
        <w:rPr>
          <w:sz w:val="28"/>
          <w:szCs w:val="28"/>
        </w:rPr>
        <w:t>Історичний розвиток і сучасні виклики: від боротьби за права жінок до інтеграції принципів рівності у наукову політику.</w:t>
      </w:r>
    </w:p>
    <w:p w14:paraId="0EA5773C" w14:textId="3C798F83" w:rsidR="0088553B" w:rsidRPr="0088553B" w:rsidRDefault="00933247">
      <w:pPr>
        <w:widowControl/>
        <w:numPr>
          <w:ilvl w:val="0"/>
          <w:numId w:val="4"/>
        </w:numPr>
        <w:autoSpaceDE/>
        <w:autoSpaceDN/>
        <w:spacing w:line="259" w:lineRule="auto"/>
        <w:rPr>
          <w:sz w:val="28"/>
          <w:szCs w:val="28"/>
        </w:rPr>
      </w:pPr>
      <w:r w:rsidRPr="0088553B">
        <w:rPr>
          <w:sz w:val="28"/>
          <w:szCs w:val="28"/>
        </w:rPr>
        <w:t xml:space="preserve">Ґендерна рівність як фактор </w:t>
      </w:r>
      <w:proofErr w:type="spellStart"/>
      <w:r w:rsidRPr="0088553B">
        <w:rPr>
          <w:sz w:val="28"/>
          <w:szCs w:val="28"/>
        </w:rPr>
        <w:t>інноваційності</w:t>
      </w:r>
      <w:proofErr w:type="spellEnd"/>
      <w:r w:rsidRPr="0088553B">
        <w:rPr>
          <w:sz w:val="28"/>
          <w:szCs w:val="28"/>
        </w:rPr>
        <w:t>: різноманітність команд → підвищення якості досліджень.</w:t>
      </w:r>
      <w:r w:rsidR="0088553B" w:rsidRPr="0088553B">
        <w:rPr>
          <w:i/>
          <w:iCs/>
          <w:sz w:val="28"/>
          <w:szCs w:val="28"/>
        </w:rPr>
        <w:t xml:space="preserve"> </w:t>
      </w:r>
    </w:p>
    <w:p w14:paraId="460AE3B5" w14:textId="47B1E4DB" w:rsidR="0088553B" w:rsidRPr="00D55CE5" w:rsidRDefault="0088553B" w:rsidP="0088553B">
      <w:pPr>
        <w:widowControl/>
        <w:autoSpaceDE/>
        <w:autoSpaceDN/>
        <w:spacing w:line="259" w:lineRule="auto"/>
        <w:ind w:left="360"/>
        <w:rPr>
          <w:sz w:val="28"/>
          <w:szCs w:val="28"/>
        </w:rPr>
      </w:pPr>
      <w:r w:rsidRPr="00D55CE5">
        <w:rPr>
          <w:i/>
          <w:iCs/>
          <w:sz w:val="28"/>
          <w:szCs w:val="28"/>
        </w:rPr>
        <w:t>Приклади</w:t>
      </w:r>
      <w:r w:rsidRPr="00D55CE5">
        <w:rPr>
          <w:sz w:val="28"/>
          <w:szCs w:val="28"/>
        </w:rPr>
        <w:t xml:space="preserve">: </w:t>
      </w:r>
      <w:proofErr w:type="spellStart"/>
      <w:r w:rsidRPr="00D55CE5">
        <w:rPr>
          <w:i/>
          <w:iCs/>
          <w:sz w:val="28"/>
          <w:szCs w:val="28"/>
        </w:rPr>
        <w:t>She</w:t>
      </w:r>
      <w:proofErr w:type="spellEnd"/>
      <w:r w:rsidRPr="00D55CE5">
        <w:rPr>
          <w:i/>
          <w:iCs/>
          <w:sz w:val="28"/>
          <w:szCs w:val="28"/>
        </w:rPr>
        <w:t xml:space="preserve"> </w:t>
      </w:r>
      <w:proofErr w:type="spellStart"/>
      <w:r w:rsidRPr="00D55CE5">
        <w:rPr>
          <w:i/>
          <w:iCs/>
          <w:sz w:val="28"/>
          <w:szCs w:val="28"/>
        </w:rPr>
        <w:t>Figures</w:t>
      </w:r>
      <w:proofErr w:type="spellEnd"/>
      <w:r w:rsidRPr="00D55CE5">
        <w:rPr>
          <w:i/>
          <w:iCs/>
          <w:sz w:val="28"/>
          <w:szCs w:val="28"/>
        </w:rPr>
        <w:t xml:space="preserve"> 2021</w:t>
      </w:r>
      <w:r w:rsidRPr="00D55CE5">
        <w:rPr>
          <w:sz w:val="28"/>
          <w:szCs w:val="28"/>
        </w:rPr>
        <w:t xml:space="preserve"> – статистика участі жінок у науці; дані UNESCO (2025).</w:t>
      </w:r>
    </w:p>
    <w:p w14:paraId="2ACE72EB" w14:textId="77777777" w:rsidR="0088553B" w:rsidRPr="00D55CE5" w:rsidRDefault="0088553B" w:rsidP="000F1F43">
      <w:pPr>
        <w:widowControl/>
        <w:autoSpaceDE/>
        <w:autoSpaceDN/>
        <w:spacing w:line="259" w:lineRule="auto"/>
        <w:ind w:firstLine="360"/>
        <w:jc w:val="both"/>
        <w:rPr>
          <w:sz w:val="28"/>
          <w:szCs w:val="28"/>
        </w:rPr>
      </w:pPr>
      <w:r w:rsidRPr="00D55CE5">
        <w:rPr>
          <w:i/>
          <w:iCs/>
          <w:sz w:val="28"/>
          <w:szCs w:val="28"/>
        </w:rPr>
        <w:lastRenderedPageBreak/>
        <w:t>Психологічний аспект</w:t>
      </w:r>
      <w:r w:rsidRPr="00D55CE5">
        <w:rPr>
          <w:sz w:val="28"/>
          <w:szCs w:val="28"/>
        </w:rPr>
        <w:t>: рівність як умова довіри та безпеки у наукових колективах.</w:t>
      </w:r>
    </w:p>
    <w:p w14:paraId="79F585B0" w14:textId="06BCAC4C" w:rsidR="0088553B" w:rsidRPr="0088553B" w:rsidRDefault="0088553B" w:rsidP="000F1F43">
      <w:pPr>
        <w:widowControl/>
        <w:numPr>
          <w:ilvl w:val="0"/>
          <w:numId w:val="4"/>
        </w:numPr>
        <w:autoSpaceDE/>
        <w:autoSpaceDN/>
        <w:spacing w:line="259" w:lineRule="auto"/>
        <w:jc w:val="both"/>
        <w:rPr>
          <w:b/>
          <w:bCs/>
          <w:sz w:val="28"/>
          <w:szCs w:val="28"/>
        </w:rPr>
      </w:pPr>
      <w:r w:rsidRPr="0088553B">
        <w:rPr>
          <w:sz w:val="28"/>
          <w:szCs w:val="28"/>
        </w:rPr>
        <w:t>Підходи соціальної когнітивної психології</w:t>
      </w:r>
      <w:r>
        <w:rPr>
          <w:sz w:val="28"/>
          <w:szCs w:val="28"/>
        </w:rPr>
        <w:t xml:space="preserve"> </w:t>
      </w:r>
      <w:r w:rsidRPr="0088553B">
        <w:rPr>
          <w:sz w:val="28"/>
          <w:szCs w:val="28"/>
        </w:rPr>
        <w:t>(</w:t>
      </w:r>
      <w:r w:rsidRPr="0088553B">
        <w:rPr>
          <w:rStyle w:val="af9"/>
          <w:b w:val="0"/>
          <w:bCs w:val="0"/>
        </w:rPr>
        <w:t xml:space="preserve">С. </w:t>
      </w:r>
      <w:proofErr w:type="spellStart"/>
      <w:r w:rsidRPr="0088553B">
        <w:rPr>
          <w:rStyle w:val="af9"/>
          <w:b w:val="0"/>
          <w:bCs w:val="0"/>
        </w:rPr>
        <w:t>Фіске</w:t>
      </w:r>
      <w:proofErr w:type="spellEnd"/>
      <w:r w:rsidRPr="0088553B">
        <w:rPr>
          <w:rStyle w:val="af9"/>
          <w:b w:val="0"/>
          <w:bCs w:val="0"/>
        </w:rPr>
        <w:t xml:space="preserve"> (</w:t>
      </w:r>
      <w:proofErr w:type="spellStart"/>
      <w:r w:rsidRPr="0088553B">
        <w:rPr>
          <w:rStyle w:val="af9"/>
          <w:b w:val="0"/>
          <w:bCs w:val="0"/>
        </w:rPr>
        <w:t>Susan</w:t>
      </w:r>
      <w:proofErr w:type="spellEnd"/>
      <w:r w:rsidRPr="0088553B">
        <w:rPr>
          <w:rStyle w:val="af9"/>
          <w:b w:val="0"/>
          <w:bCs w:val="0"/>
        </w:rPr>
        <w:t xml:space="preserve"> </w:t>
      </w:r>
      <w:proofErr w:type="spellStart"/>
      <w:r w:rsidRPr="0088553B">
        <w:rPr>
          <w:rStyle w:val="af9"/>
          <w:b w:val="0"/>
          <w:bCs w:val="0"/>
        </w:rPr>
        <w:t>Fiske</w:t>
      </w:r>
      <w:proofErr w:type="spellEnd"/>
      <w:r w:rsidRPr="0088553B">
        <w:rPr>
          <w:rStyle w:val="af9"/>
          <w:b w:val="0"/>
          <w:bCs w:val="0"/>
        </w:rPr>
        <w:t>)</w:t>
      </w:r>
      <w:r>
        <w:rPr>
          <w:b/>
          <w:bCs/>
          <w:sz w:val="28"/>
          <w:szCs w:val="28"/>
        </w:rPr>
        <w:t>,</w:t>
      </w:r>
      <w:r w:rsidRPr="0088553B">
        <w:rPr>
          <w:b/>
          <w:bCs/>
          <w:sz w:val="28"/>
          <w:szCs w:val="28"/>
        </w:rPr>
        <w:t xml:space="preserve"> </w:t>
      </w:r>
      <w:r w:rsidRPr="0088553B">
        <w:rPr>
          <w:rStyle w:val="af9"/>
          <w:b w:val="0"/>
          <w:bCs w:val="0"/>
        </w:rPr>
        <w:t>Ш. Тейлор (</w:t>
      </w:r>
      <w:proofErr w:type="spellStart"/>
      <w:r w:rsidRPr="0088553B">
        <w:rPr>
          <w:rStyle w:val="af9"/>
          <w:b w:val="0"/>
          <w:bCs w:val="0"/>
        </w:rPr>
        <w:t>Shelley</w:t>
      </w:r>
      <w:proofErr w:type="spellEnd"/>
      <w:r w:rsidRPr="0088553B">
        <w:rPr>
          <w:rStyle w:val="af9"/>
          <w:b w:val="0"/>
          <w:bCs w:val="0"/>
        </w:rPr>
        <w:t xml:space="preserve"> </w:t>
      </w:r>
      <w:proofErr w:type="spellStart"/>
      <w:r w:rsidRPr="0088553B">
        <w:rPr>
          <w:rStyle w:val="af9"/>
          <w:b w:val="0"/>
          <w:bCs w:val="0"/>
        </w:rPr>
        <w:t>Taylor</w:t>
      </w:r>
      <w:proofErr w:type="spellEnd"/>
      <w:r w:rsidRPr="0088553B">
        <w:rPr>
          <w:rStyle w:val="af9"/>
          <w:b w:val="0"/>
          <w:bCs w:val="0"/>
        </w:rPr>
        <w:t>)</w:t>
      </w:r>
      <w:r>
        <w:rPr>
          <w:rStyle w:val="af9"/>
          <w:b w:val="0"/>
          <w:bCs w:val="0"/>
        </w:rPr>
        <w:t>).</w:t>
      </w:r>
    </w:p>
    <w:p w14:paraId="19E2B796" w14:textId="45BF078B" w:rsidR="00933247" w:rsidRPr="00D55CE5" w:rsidRDefault="00933247" w:rsidP="000F1F43">
      <w:pPr>
        <w:jc w:val="both"/>
        <w:rPr>
          <w:sz w:val="28"/>
          <w:szCs w:val="28"/>
        </w:rPr>
      </w:pPr>
      <w:r w:rsidRPr="00D55CE5">
        <w:rPr>
          <w:b/>
          <w:bCs/>
          <w:sz w:val="28"/>
          <w:szCs w:val="28"/>
        </w:rPr>
        <w:t>Джерела:</w:t>
      </w:r>
      <w:r w:rsidR="00D55CE5" w:rsidRPr="00D55CE5">
        <w:rPr>
          <w:b/>
          <w:bCs/>
          <w:sz w:val="28"/>
          <w:szCs w:val="28"/>
        </w:rPr>
        <w:t xml:space="preserve"> </w:t>
      </w:r>
      <w:r w:rsidR="00D55CE5" w:rsidRPr="00D55CE5">
        <w:rPr>
          <w:sz w:val="28"/>
          <w:szCs w:val="28"/>
        </w:rPr>
        <w:t>1, 5, 6, 7, 11, 12, 13, 14, 15, 16, 17</w:t>
      </w:r>
      <w:r w:rsidR="0058225F">
        <w:rPr>
          <w:sz w:val="28"/>
          <w:szCs w:val="28"/>
        </w:rPr>
        <w:t>, 29</w:t>
      </w:r>
    </w:p>
    <w:p w14:paraId="0A014A0F" w14:textId="2E63E306" w:rsidR="00456AE9" w:rsidRPr="00927ADC" w:rsidRDefault="00456AE9" w:rsidP="000F1F43">
      <w:pPr>
        <w:spacing w:line="259" w:lineRule="auto"/>
        <w:jc w:val="both"/>
      </w:pPr>
    </w:p>
    <w:p w14:paraId="6E82CE54" w14:textId="4BAAD6A3" w:rsidR="00456AE9" w:rsidRPr="00927ADC" w:rsidRDefault="00933247" w:rsidP="000F1F43">
      <w:pPr>
        <w:spacing w:line="259" w:lineRule="auto"/>
        <w:jc w:val="both"/>
        <w:rPr>
          <w:b/>
          <w:bCs/>
          <w:sz w:val="28"/>
          <w:szCs w:val="28"/>
        </w:rPr>
      </w:pPr>
      <w:r w:rsidRPr="00D55CE5">
        <w:rPr>
          <w:b/>
          <w:bCs/>
          <w:sz w:val="28"/>
          <w:szCs w:val="28"/>
        </w:rPr>
        <w:t>Лекція</w:t>
      </w:r>
      <w:r w:rsidR="00456AE9" w:rsidRPr="00927ADC">
        <w:rPr>
          <w:b/>
          <w:bCs/>
          <w:sz w:val="28"/>
          <w:szCs w:val="28"/>
        </w:rPr>
        <w:t xml:space="preserve"> 2: </w:t>
      </w:r>
      <w:r w:rsidRPr="00D55CE5">
        <w:rPr>
          <w:b/>
          <w:bCs/>
          <w:sz w:val="28"/>
          <w:szCs w:val="28"/>
        </w:rPr>
        <w:t>Міжнародні та українські нормативні документи щодо ґендерної рівності</w:t>
      </w:r>
    </w:p>
    <w:p w14:paraId="2B326527" w14:textId="77777777" w:rsidR="00456AE9" w:rsidRPr="00927ADC" w:rsidRDefault="00456AE9" w:rsidP="000F1F43">
      <w:pPr>
        <w:spacing w:line="259" w:lineRule="auto"/>
        <w:jc w:val="both"/>
        <w:rPr>
          <w:sz w:val="28"/>
          <w:szCs w:val="28"/>
        </w:rPr>
      </w:pPr>
      <w:r w:rsidRPr="00927ADC">
        <w:rPr>
          <w:rFonts w:eastAsiaTheme="majorEastAsia"/>
          <w:b/>
          <w:bCs/>
          <w:sz w:val="28"/>
          <w:szCs w:val="28"/>
        </w:rPr>
        <w:t>Ціль:</w:t>
      </w:r>
      <w:r w:rsidRPr="00927ADC">
        <w:rPr>
          <w:sz w:val="28"/>
          <w:szCs w:val="28"/>
        </w:rPr>
        <w:t xml:space="preserve"> Ознайомити з українським законодавством і документами ЄС, UNESCO.</w:t>
      </w:r>
    </w:p>
    <w:p w14:paraId="5674E72D" w14:textId="77777777" w:rsidR="00933247" w:rsidRPr="00D55CE5" w:rsidRDefault="00933247" w:rsidP="000F1F43">
      <w:pPr>
        <w:jc w:val="both"/>
        <w:rPr>
          <w:sz w:val="28"/>
          <w:szCs w:val="28"/>
        </w:rPr>
      </w:pPr>
      <w:r w:rsidRPr="00D55CE5">
        <w:rPr>
          <w:b/>
          <w:bCs/>
          <w:sz w:val="28"/>
          <w:szCs w:val="28"/>
        </w:rPr>
        <w:t>Зміст:</w:t>
      </w:r>
    </w:p>
    <w:p w14:paraId="5DD59817" w14:textId="17A0467F" w:rsidR="00933247" w:rsidRPr="00D55CE5" w:rsidRDefault="00933247" w:rsidP="000F1F43">
      <w:pPr>
        <w:pStyle w:val="a9"/>
        <w:widowControl/>
        <w:numPr>
          <w:ilvl w:val="0"/>
          <w:numId w:val="5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sz w:val="28"/>
          <w:szCs w:val="28"/>
        </w:rPr>
        <w:t xml:space="preserve">Законодавча база України: </w:t>
      </w:r>
    </w:p>
    <w:p w14:paraId="66389607" w14:textId="10BAB6C2" w:rsidR="00933247" w:rsidRPr="00D55CE5" w:rsidRDefault="00933247" w:rsidP="000F1F43">
      <w:pPr>
        <w:pStyle w:val="a9"/>
        <w:widowControl/>
        <w:numPr>
          <w:ilvl w:val="0"/>
          <w:numId w:val="49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sz w:val="28"/>
          <w:szCs w:val="28"/>
        </w:rPr>
        <w:t>Закон «Про забезпечення рівних прав та можливостей жінок і чоловіків» (2005).</w:t>
      </w:r>
    </w:p>
    <w:p w14:paraId="23E0650F" w14:textId="1890D59F" w:rsidR="00933247" w:rsidRPr="00D55CE5" w:rsidRDefault="00933247" w:rsidP="000F1F43">
      <w:pPr>
        <w:pStyle w:val="a9"/>
        <w:widowControl/>
        <w:numPr>
          <w:ilvl w:val="0"/>
          <w:numId w:val="49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sz w:val="28"/>
          <w:szCs w:val="28"/>
        </w:rPr>
        <w:t>Закон «Про засади запобігання та протидії дискримінації» (2012).</w:t>
      </w:r>
    </w:p>
    <w:p w14:paraId="7291B41B" w14:textId="77777777" w:rsidR="00933247" w:rsidRPr="00D55CE5" w:rsidRDefault="00933247" w:rsidP="000F1F43">
      <w:pPr>
        <w:widowControl/>
        <w:numPr>
          <w:ilvl w:val="0"/>
          <w:numId w:val="5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sz w:val="28"/>
          <w:szCs w:val="28"/>
        </w:rPr>
        <w:t xml:space="preserve">Міжнародні документи: </w:t>
      </w:r>
    </w:p>
    <w:p w14:paraId="5AB770D5" w14:textId="06AAB8FB" w:rsidR="00933247" w:rsidRPr="00D55CE5" w:rsidRDefault="00933247" w:rsidP="000F1F43">
      <w:pPr>
        <w:pStyle w:val="a9"/>
        <w:widowControl/>
        <w:numPr>
          <w:ilvl w:val="0"/>
          <w:numId w:val="49"/>
        </w:numPr>
        <w:autoSpaceDE/>
        <w:autoSpaceDN/>
        <w:spacing w:line="259" w:lineRule="auto"/>
        <w:jc w:val="both"/>
        <w:rPr>
          <w:sz w:val="28"/>
          <w:szCs w:val="28"/>
        </w:rPr>
      </w:pPr>
      <w:proofErr w:type="spellStart"/>
      <w:r w:rsidRPr="00D55CE5">
        <w:rPr>
          <w:sz w:val="28"/>
          <w:szCs w:val="28"/>
        </w:rPr>
        <w:t>Athena</w:t>
      </w:r>
      <w:proofErr w:type="spellEnd"/>
      <w:r w:rsidRPr="00D55CE5">
        <w:rPr>
          <w:sz w:val="28"/>
          <w:szCs w:val="28"/>
        </w:rPr>
        <w:t xml:space="preserve"> SWAN </w:t>
      </w:r>
      <w:proofErr w:type="spellStart"/>
      <w:r w:rsidRPr="00D55CE5">
        <w:rPr>
          <w:sz w:val="28"/>
          <w:szCs w:val="28"/>
        </w:rPr>
        <w:t>Charter</w:t>
      </w:r>
      <w:proofErr w:type="spellEnd"/>
      <w:r w:rsidRPr="00D55CE5">
        <w:rPr>
          <w:sz w:val="28"/>
          <w:szCs w:val="28"/>
        </w:rPr>
        <w:t xml:space="preserve"> (Велика Британія).</w:t>
      </w:r>
    </w:p>
    <w:p w14:paraId="4A70937D" w14:textId="7A6C1BFF" w:rsidR="00933247" w:rsidRPr="00D55CE5" w:rsidRDefault="00933247" w:rsidP="000F1F43">
      <w:pPr>
        <w:pStyle w:val="a9"/>
        <w:widowControl/>
        <w:numPr>
          <w:ilvl w:val="0"/>
          <w:numId w:val="49"/>
        </w:numPr>
        <w:autoSpaceDE/>
        <w:autoSpaceDN/>
        <w:spacing w:line="259" w:lineRule="auto"/>
        <w:jc w:val="both"/>
        <w:rPr>
          <w:sz w:val="28"/>
          <w:szCs w:val="28"/>
        </w:rPr>
      </w:pPr>
      <w:proofErr w:type="spellStart"/>
      <w:r w:rsidRPr="00D55CE5">
        <w:rPr>
          <w:sz w:val="28"/>
          <w:szCs w:val="28"/>
        </w:rPr>
        <w:t>British</w:t>
      </w:r>
      <w:proofErr w:type="spellEnd"/>
      <w:r w:rsidRPr="00D55CE5">
        <w:rPr>
          <w:sz w:val="28"/>
          <w:szCs w:val="28"/>
        </w:rPr>
        <w:t xml:space="preserve"> </w:t>
      </w:r>
      <w:proofErr w:type="spellStart"/>
      <w:r w:rsidRPr="00D55CE5">
        <w:rPr>
          <w:sz w:val="28"/>
          <w:szCs w:val="28"/>
        </w:rPr>
        <w:t>Council</w:t>
      </w:r>
      <w:proofErr w:type="spellEnd"/>
      <w:r w:rsidRPr="00D55CE5">
        <w:rPr>
          <w:sz w:val="28"/>
          <w:szCs w:val="28"/>
        </w:rPr>
        <w:t xml:space="preserve"> </w:t>
      </w:r>
      <w:r w:rsidR="0043126C" w:rsidRPr="00D55CE5">
        <w:rPr>
          <w:sz w:val="28"/>
          <w:szCs w:val="28"/>
        </w:rPr>
        <w:t>–</w:t>
      </w:r>
      <w:r w:rsidRPr="00D55CE5">
        <w:rPr>
          <w:sz w:val="28"/>
          <w:szCs w:val="28"/>
        </w:rPr>
        <w:t xml:space="preserve"> програми підтримки рівності у вищій освіті.</w:t>
      </w:r>
    </w:p>
    <w:p w14:paraId="5BD702C4" w14:textId="77777777" w:rsidR="00933247" w:rsidRPr="00D55CE5" w:rsidRDefault="00933247" w:rsidP="000F1F43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i/>
          <w:iCs/>
          <w:sz w:val="28"/>
          <w:szCs w:val="28"/>
        </w:rPr>
        <w:t>Практики впровадження у ЗВО</w:t>
      </w:r>
      <w:r w:rsidRPr="00D55CE5">
        <w:rPr>
          <w:sz w:val="28"/>
          <w:szCs w:val="28"/>
        </w:rPr>
        <w:t>: приклади університетів, які отримали додаткове фінансування за високі показники рівності.</w:t>
      </w:r>
    </w:p>
    <w:p w14:paraId="629209AB" w14:textId="59037C09" w:rsidR="00933247" w:rsidRPr="00D55CE5" w:rsidRDefault="00933247" w:rsidP="000F1F43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i/>
          <w:iCs/>
          <w:sz w:val="28"/>
          <w:szCs w:val="28"/>
        </w:rPr>
        <w:t>Психологічний аспект</w:t>
      </w:r>
      <w:r w:rsidRPr="00D55CE5">
        <w:rPr>
          <w:sz w:val="28"/>
          <w:szCs w:val="28"/>
        </w:rPr>
        <w:t>: нормативна база як гарантія безпеки та довіри.</w:t>
      </w:r>
      <w:r w:rsidR="0088553B">
        <w:rPr>
          <w:sz w:val="28"/>
          <w:szCs w:val="28"/>
        </w:rPr>
        <w:t xml:space="preserve"> Н</w:t>
      </w:r>
      <w:r w:rsidR="0088553B" w:rsidRPr="0088553B">
        <w:rPr>
          <w:sz w:val="28"/>
          <w:szCs w:val="28"/>
        </w:rPr>
        <w:t>аявність/відсутність політик відображається на:</w:t>
      </w:r>
      <w:r w:rsidR="0088553B" w:rsidRPr="001A68A6">
        <w:rPr>
          <w:sz w:val="28"/>
          <w:szCs w:val="28"/>
        </w:rPr>
        <w:t xml:space="preserve"> відчутті безпеки; довірі до інституцій; розподілі влади й відповідальності; формуванні «прихованого навчального плану»</w:t>
      </w:r>
    </w:p>
    <w:p w14:paraId="1789D79D" w14:textId="07EC5D48" w:rsidR="00933247" w:rsidRPr="00D55CE5" w:rsidRDefault="00933247" w:rsidP="000F1F43">
      <w:pPr>
        <w:jc w:val="both"/>
        <w:rPr>
          <w:sz w:val="28"/>
          <w:szCs w:val="28"/>
        </w:rPr>
      </w:pPr>
      <w:r w:rsidRPr="00D55CE5">
        <w:rPr>
          <w:b/>
          <w:bCs/>
          <w:sz w:val="28"/>
          <w:szCs w:val="28"/>
        </w:rPr>
        <w:t>Джерела:</w:t>
      </w:r>
      <w:r w:rsidR="00D55CE5" w:rsidRPr="00D55CE5">
        <w:rPr>
          <w:b/>
          <w:bCs/>
          <w:sz w:val="28"/>
          <w:szCs w:val="28"/>
        </w:rPr>
        <w:t xml:space="preserve"> </w:t>
      </w:r>
      <w:r w:rsidR="00D55CE5" w:rsidRPr="00751581">
        <w:rPr>
          <w:sz w:val="28"/>
          <w:szCs w:val="28"/>
        </w:rPr>
        <w:t>9, 16, 17, 19, 20, 21</w:t>
      </w:r>
    </w:p>
    <w:p w14:paraId="4A60C10E" w14:textId="22BA5DC6" w:rsidR="00456AE9" w:rsidRPr="00927ADC" w:rsidRDefault="00456AE9" w:rsidP="000F1F43">
      <w:pPr>
        <w:spacing w:line="259" w:lineRule="auto"/>
        <w:jc w:val="both"/>
      </w:pPr>
    </w:p>
    <w:p w14:paraId="7CDB0488" w14:textId="73F905CD" w:rsidR="00456AE9" w:rsidRPr="00927ADC" w:rsidRDefault="00933247" w:rsidP="000F1F43">
      <w:pPr>
        <w:spacing w:line="259" w:lineRule="auto"/>
        <w:jc w:val="both"/>
        <w:rPr>
          <w:b/>
          <w:bCs/>
          <w:sz w:val="28"/>
          <w:szCs w:val="28"/>
        </w:rPr>
      </w:pPr>
      <w:r w:rsidRPr="00D55CE5">
        <w:rPr>
          <w:b/>
          <w:bCs/>
          <w:sz w:val="28"/>
          <w:szCs w:val="28"/>
        </w:rPr>
        <w:t>Лекція</w:t>
      </w:r>
      <w:r w:rsidR="00456AE9" w:rsidRPr="00927ADC">
        <w:rPr>
          <w:b/>
          <w:bCs/>
          <w:sz w:val="28"/>
          <w:szCs w:val="28"/>
        </w:rPr>
        <w:t xml:space="preserve"> 3: </w:t>
      </w:r>
      <w:r w:rsidRPr="00D55CE5">
        <w:rPr>
          <w:b/>
          <w:bCs/>
          <w:sz w:val="28"/>
          <w:szCs w:val="28"/>
        </w:rPr>
        <w:t>Психологія упереджень і стереотипів у науковій діяльності</w:t>
      </w:r>
    </w:p>
    <w:p w14:paraId="7949DC6D" w14:textId="77777777" w:rsidR="00456AE9" w:rsidRPr="00D55CE5" w:rsidRDefault="00456AE9" w:rsidP="000F1F43">
      <w:pPr>
        <w:spacing w:line="259" w:lineRule="auto"/>
        <w:jc w:val="both"/>
        <w:rPr>
          <w:sz w:val="28"/>
          <w:szCs w:val="28"/>
        </w:rPr>
      </w:pPr>
      <w:r w:rsidRPr="00927ADC">
        <w:rPr>
          <w:rFonts w:eastAsiaTheme="majorEastAsia"/>
          <w:b/>
          <w:bCs/>
          <w:sz w:val="28"/>
          <w:szCs w:val="28"/>
        </w:rPr>
        <w:t>Ціль:</w:t>
      </w:r>
      <w:r w:rsidRPr="00927ADC">
        <w:rPr>
          <w:sz w:val="28"/>
          <w:szCs w:val="28"/>
        </w:rPr>
        <w:t xml:space="preserve"> Розкрити механізми формування упереджень, їх вплив на наукову діяльність; сприяти саморефлексії.</w:t>
      </w:r>
    </w:p>
    <w:p w14:paraId="23987136" w14:textId="77777777" w:rsidR="00933247" w:rsidRPr="00D55CE5" w:rsidRDefault="00933247" w:rsidP="000F1F43">
      <w:pPr>
        <w:jc w:val="both"/>
        <w:rPr>
          <w:sz w:val="28"/>
          <w:szCs w:val="28"/>
        </w:rPr>
      </w:pPr>
      <w:r w:rsidRPr="00D55CE5">
        <w:rPr>
          <w:b/>
          <w:bCs/>
          <w:sz w:val="28"/>
          <w:szCs w:val="28"/>
        </w:rPr>
        <w:t>Зміст:</w:t>
      </w:r>
    </w:p>
    <w:p w14:paraId="2A3BEC1A" w14:textId="28293F6D" w:rsidR="00933247" w:rsidRPr="00D55CE5" w:rsidRDefault="00933247" w:rsidP="000F1F43">
      <w:pPr>
        <w:pStyle w:val="a9"/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sz w:val="28"/>
          <w:szCs w:val="28"/>
        </w:rPr>
        <w:t>Поняття «упередження» та «стереотип».</w:t>
      </w:r>
    </w:p>
    <w:p w14:paraId="57DD5FDC" w14:textId="77777777" w:rsidR="00933247" w:rsidRPr="00D55CE5" w:rsidRDefault="00933247" w:rsidP="000F1F43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sz w:val="28"/>
          <w:szCs w:val="28"/>
        </w:rPr>
        <w:t>Соціальна категоризація як механізм формування стереотипів.</w:t>
      </w:r>
    </w:p>
    <w:p w14:paraId="62B36086" w14:textId="77777777" w:rsidR="00933247" w:rsidRPr="00D55CE5" w:rsidRDefault="00933247" w:rsidP="000F1F43">
      <w:pPr>
        <w:widowControl/>
        <w:autoSpaceDE/>
        <w:autoSpaceDN/>
        <w:spacing w:line="259" w:lineRule="auto"/>
        <w:ind w:left="360"/>
        <w:jc w:val="both"/>
        <w:rPr>
          <w:sz w:val="28"/>
          <w:szCs w:val="28"/>
        </w:rPr>
      </w:pPr>
      <w:r w:rsidRPr="00D55CE5">
        <w:rPr>
          <w:i/>
          <w:iCs/>
          <w:sz w:val="28"/>
          <w:szCs w:val="28"/>
        </w:rPr>
        <w:t>Приклади упереджень</w:t>
      </w:r>
      <w:r w:rsidRPr="00D55CE5">
        <w:rPr>
          <w:sz w:val="28"/>
          <w:szCs w:val="28"/>
        </w:rPr>
        <w:t xml:space="preserve"> у STEM (жінки «менш здібні» у математиці, чоловіки «не придатні» для гуманітарних наук).</w:t>
      </w:r>
    </w:p>
    <w:p w14:paraId="168ADA36" w14:textId="77777777" w:rsidR="00933247" w:rsidRPr="00D55CE5" w:rsidRDefault="00933247" w:rsidP="000F1F43">
      <w:pPr>
        <w:widowControl/>
        <w:autoSpaceDE/>
        <w:autoSpaceDN/>
        <w:spacing w:line="259" w:lineRule="auto"/>
        <w:ind w:firstLine="360"/>
        <w:jc w:val="both"/>
        <w:rPr>
          <w:sz w:val="28"/>
          <w:szCs w:val="28"/>
        </w:rPr>
      </w:pPr>
      <w:r w:rsidRPr="00D55CE5">
        <w:rPr>
          <w:i/>
          <w:iCs/>
          <w:sz w:val="28"/>
          <w:szCs w:val="28"/>
        </w:rPr>
        <w:t>Психологічні наслідки</w:t>
      </w:r>
      <w:r w:rsidRPr="00D55CE5">
        <w:rPr>
          <w:sz w:val="28"/>
          <w:szCs w:val="28"/>
        </w:rPr>
        <w:t xml:space="preserve">: зниження мотивації, «ефект </w:t>
      </w:r>
      <w:proofErr w:type="spellStart"/>
      <w:r w:rsidRPr="00D55CE5">
        <w:rPr>
          <w:sz w:val="28"/>
          <w:szCs w:val="28"/>
        </w:rPr>
        <w:t>самореалізованого</w:t>
      </w:r>
      <w:proofErr w:type="spellEnd"/>
      <w:r w:rsidRPr="00D55CE5">
        <w:rPr>
          <w:sz w:val="28"/>
          <w:szCs w:val="28"/>
        </w:rPr>
        <w:t xml:space="preserve"> пророцтва».</w:t>
      </w:r>
    </w:p>
    <w:p w14:paraId="67E201D0" w14:textId="77777777" w:rsidR="00933247" w:rsidRPr="00D55CE5" w:rsidRDefault="00933247" w:rsidP="000F1F43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sz w:val="28"/>
          <w:szCs w:val="28"/>
        </w:rPr>
        <w:t>Методи подолання: критичне мислення, саморефлексія, освітні тренінги.</w:t>
      </w:r>
    </w:p>
    <w:p w14:paraId="646C6B3E" w14:textId="77777777" w:rsidR="00933247" w:rsidRDefault="00933247" w:rsidP="000F1F43">
      <w:pPr>
        <w:widowControl/>
        <w:autoSpaceDE/>
        <w:autoSpaceDN/>
        <w:spacing w:line="259" w:lineRule="auto"/>
        <w:ind w:left="360"/>
        <w:jc w:val="both"/>
        <w:rPr>
          <w:sz w:val="28"/>
          <w:szCs w:val="28"/>
        </w:rPr>
      </w:pPr>
      <w:r w:rsidRPr="00D55CE5">
        <w:rPr>
          <w:i/>
          <w:iCs/>
          <w:sz w:val="28"/>
          <w:szCs w:val="28"/>
        </w:rPr>
        <w:t>Практичні приклади</w:t>
      </w:r>
      <w:r w:rsidRPr="00D55CE5">
        <w:rPr>
          <w:sz w:val="28"/>
          <w:szCs w:val="28"/>
        </w:rPr>
        <w:t xml:space="preserve">: дані UNESCO GEM </w:t>
      </w:r>
      <w:proofErr w:type="spellStart"/>
      <w:r w:rsidRPr="00D55CE5">
        <w:rPr>
          <w:sz w:val="28"/>
          <w:szCs w:val="28"/>
        </w:rPr>
        <w:t>Report</w:t>
      </w:r>
      <w:proofErr w:type="spellEnd"/>
      <w:r w:rsidRPr="00D55CE5">
        <w:rPr>
          <w:sz w:val="28"/>
          <w:szCs w:val="28"/>
        </w:rPr>
        <w:t xml:space="preserve"> (2020), рекомендації </w:t>
      </w:r>
      <w:proofErr w:type="spellStart"/>
      <w:r w:rsidRPr="00D55CE5">
        <w:rPr>
          <w:sz w:val="28"/>
          <w:szCs w:val="28"/>
        </w:rPr>
        <w:t>Times</w:t>
      </w:r>
      <w:proofErr w:type="spellEnd"/>
      <w:r w:rsidRPr="00D55CE5">
        <w:rPr>
          <w:sz w:val="28"/>
          <w:szCs w:val="28"/>
        </w:rPr>
        <w:t xml:space="preserve"> </w:t>
      </w:r>
      <w:proofErr w:type="spellStart"/>
      <w:r w:rsidRPr="00D55CE5">
        <w:rPr>
          <w:sz w:val="28"/>
          <w:szCs w:val="28"/>
        </w:rPr>
        <w:t>Higher</w:t>
      </w:r>
      <w:proofErr w:type="spellEnd"/>
      <w:r w:rsidRPr="00D55CE5">
        <w:rPr>
          <w:sz w:val="28"/>
          <w:szCs w:val="28"/>
        </w:rPr>
        <w:t xml:space="preserve"> </w:t>
      </w:r>
      <w:proofErr w:type="spellStart"/>
      <w:r w:rsidRPr="00D55CE5">
        <w:rPr>
          <w:sz w:val="28"/>
          <w:szCs w:val="28"/>
        </w:rPr>
        <w:t>Education</w:t>
      </w:r>
      <w:proofErr w:type="spellEnd"/>
      <w:r w:rsidRPr="00D55CE5">
        <w:rPr>
          <w:sz w:val="28"/>
          <w:szCs w:val="28"/>
        </w:rPr>
        <w:t xml:space="preserve"> (2021).</w:t>
      </w:r>
    </w:p>
    <w:p w14:paraId="67BD7D18" w14:textId="0E1BAF11" w:rsidR="0088553B" w:rsidRPr="0088553B" w:rsidRDefault="0088553B" w:rsidP="000F1F43">
      <w:pPr>
        <w:pStyle w:val="a9"/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88553B">
        <w:rPr>
          <w:sz w:val="28"/>
          <w:szCs w:val="28"/>
        </w:rPr>
        <w:t xml:space="preserve">Теорія соціальної ідентичності </w:t>
      </w:r>
      <w:r w:rsidRPr="0088553B">
        <w:rPr>
          <w:rStyle w:val="af9"/>
          <w:b w:val="0"/>
          <w:bCs w:val="0"/>
          <w:sz w:val="28"/>
          <w:szCs w:val="28"/>
        </w:rPr>
        <w:t xml:space="preserve">Г. 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Таджфела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 xml:space="preserve"> (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Henri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 xml:space="preserve"> 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Tajfel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>)</w:t>
      </w:r>
      <w:r w:rsidRPr="0088553B">
        <w:rPr>
          <w:b/>
          <w:bCs/>
          <w:sz w:val="28"/>
          <w:szCs w:val="28"/>
        </w:rPr>
        <w:t xml:space="preserve"> </w:t>
      </w:r>
      <w:r w:rsidRPr="0088553B">
        <w:rPr>
          <w:sz w:val="28"/>
          <w:szCs w:val="28"/>
        </w:rPr>
        <w:t>та</w:t>
      </w:r>
      <w:r w:rsidRPr="0088553B">
        <w:rPr>
          <w:b/>
          <w:bCs/>
          <w:sz w:val="28"/>
          <w:szCs w:val="28"/>
        </w:rPr>
        <w:t xml:space="preserve"> 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Дж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 xml:space="preserve">. 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Тернера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 xml:space="preserve"> (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John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 xml:space="preserve"> 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Turner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>).</w:t>
      </w:r>
    </w:p>
    <w:p w14:paraId="2E5B0BD5" w14:textId="049EA1C0" w:rsidR="00933247" w:rsidRPr="00D55CE5" w:rsidRDefault="00933247" w:rsidP="000F1F43">
      <w:pPr>
        <w:jc w:val="both"/>
        <w:rPr>
          <w:sz w:val="28"/>
          <w:szCs w:val="28"/>
        </w:rPr>
      </w:pPr>
      <w:r w:rsidRPr="00D55CE5">
        <w:rPr>
          <w:b/>
          <w:bCs/>
          <w:sz w:val="28"/>
          <w:szCs w:val="28"/>
        </w:rPr>
        <w:t>Джерела:</w:t>
      </w:r>
      <w:r w:rsidR="00D55CE5" w:rsidRPr="00D55CE5">
        <w:rPr>
          <w:b/>
          <w:bCs/>
          <w:sz w:val="28"/>
          <w:szCs w:val="28"/>
        </w:rPr>
        <w:t xml:space="preserve"> </w:t>
      </w:r>
      <w:r w:rsidR="00D55CE5" w:rsidRPr="00751581">
        <w:rPr>
          <w:sz w:val="28"/>
          <w:szCs w:val="28"/>
        </w:rPr>
        <w:t>4, 6, 7, 8, 10, 11, 22, 24, 25</w:t>
      </w:r>
      <w:r w:rsidR="0058225F">
        <w:rPr>
          <w:sz w:val="28"/>
          <w:szCs w:val="28"/>
        </w:rPr>
        <w:t>, 31</w:t>
      </w:r>
    </w:p>
    <w:p w14:paraId="4FD27914" w14:textId="77777777" w:rsidR="00933247" w:rsidRPr="00927ADC" w:rsidRDefault="00933247" w:rsidP="000F1F43">
      <w:pPr>
        <w:spacing w:line="259" w:lineRule="auto"/>
        <w:jc w:val="both"/>
      </w:pPr>
    </w:p>
    <w:p w14:paraId="78850DDA" w14:textId="33607A77" w:rsidR="00456AE9" w:rsidRPr="00927ADC" w:rsidRDefault="00933247" w:rsidP="000F1F43">
      <w:pPr>
        <w:spacing w:line="259" w:lineRule="auto"/>
        <w:jc w:val="both"/>
        <w:rPr>
          <w:b/>
          <w:bCs/>
          <w:sz w:val="28"/>
          <w:szCs w:val="28"/>
        </w:rPr>
      </w:pPr>
      <w:r w:rsidRPr="00D55CE5">
        <w:rPr>
          <w:b/>
          <w:bCs/>
          <w:sz w:val="28"/>
          <w:szCs w:val="28"/>
        </w:rPr>
        <w:lastRenderedPageBreak/>
        <w:t>Лекція</w:t>
      </w:r>
      <w:r w:rsidR="00456AE9" w:rsidRPr="00927ADC">
        <w:rPr>
          <w:b/>
          <w:bCs/>
          <w:sz w:val="28"/>
          <w:szCs w:val="28"/>
        </w:rPr>
        <w:t xml:space="preserve"> 4: </w:t>
      </w:r>
      <w:proofErr w:type="spellStart"/>
      <w:r w:rsidR="00AD55CD" w:rsidRPr="00D55CE5">
        <w:rPr>
          <w:b/>
          <w:bCs/>
          <w:sz w:val="28"/>
          <w:szCs w:val="28"/>
        </w:rPr>
        <w:t>Харасмент</w:t>
      </w:r>
      <w:proofErr w:type="spellEnd"/>
      <w:r w:rsidR="00AD55CD" w:rsidRPr="00D55CE5">
        <w:rPr>
          <w:b/>
          <w:bCs/>
          <w:sz w:val="28"/>
          <w:szCs w:val="28"/>
        </w:rPr>
        <w:t xml:space="preserve"> і дискримінація: психологічні наслідки та механізми протидії</w:t>
      </w:r>
    </w:p>
    <w:p w14:paraId="23714FB8" w14:textId="77777777" w:rsidR="00456AE9" w:rsidRPr="00927ADC" w:rsidRDefault="00456AE9" w:rsidP="000F1F43">
      <w:pPr>
        <w:spacing w:line="259" w:lineRule="auto"/>
        <w:jc w:val="both"/>
        <w:rPr>
          <w:sz w:val="28"/>
          <w:szCs w:val="28"/>
        </w:rPr>
      </w:pPr>
      <w:r w:rsidRPr="00927ADC">
        <w:rPr>
          <w:rFonts w:eastAsiaTheme="majorEastAsia"/>
          <w:b/>
          <w:bCs/>
          <w:sz w:val="28"/>
          <w:szCs w:val="28"/>
        </w:rPr>
        <w:t>Ціль:</w:t>
      </w:r>
      <w:r w:rsidRPr="00927ADC">
        <w:rPr>
          <w:sz w:val="28"/>
          <w:szCs w:val="28"/>
        </w:rPr>
        <w:t xml:space="preserve"> Ознайомити з психологічними наслідками </w:t>
      </w:r>
      <w:proofErr w:type="spellStart"/>
      <w:r w:rsidRPr="00927ADC">
        <w:rPr>
          <w:sz w:val="28"/>
          <w:szCs w:val="28"/>
        </w:rPr>
        <w:t>харасменту</w:t>
      </w:r>
      <w:proofErr w:type="spellEnd"/>
      <w:r w:rsidRPr="00927ADC">
        <w:rPr>
          <w:sz w:val="28"/>
          <w:szCs w:val="28"/>
        </w:rPr>
        <w:t>, навчити алгоритмам реагування.</w:t>
      </w:r>
    </w:p>
    <w:p w14:paraId="38BFC88A" w14:textId="77777777" w:rsidR="00AD55CD" w:rsidRPr="00D55CE5" w:rsidRDefault="00AD55CD" w:rsidP="000F1F43">
      <w:pPr>
        <w:jc w:val="both"/>
        <w:rPr>
          <w:sz w:val="28"/>
          <w:szCs w:val="28"/>
        </w:rPr>
      </w:pPr>
      <w:r w:rsidRPr="00D55CE5">
        <w:rPr>
          <w:b/>
          <w:bCs/>
          <w:sz w:val="28"/>
          <w:szCs w:val="28"/>
        </w:rPr>
        <w:t>Зміст:</w:t>
      </w:r>
    </w:p>
    <w:p w14:paraId="307D263C" w14:textId="4B5D0D65" w:rsidR="00AD55CD" w:rsidRPr="00D55CE5" w:rsidRDefault="00AD55CD" w:rsidP="000F1F43">
      <w:pPr>
        <w:pStyle w:val="a9"/>
        <w:widowControl/>
        <w:numPr>
          <w:ilvl w:val="0"/>
          <w:numId w:val="7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sz w:val="28"/>
          <w:szCs w:val="28"/>
        </w:rPr>
        <w:t>Визначення поняття «</w:t>
      </w:r>
      <w:proofErr w:type="spellStart"/>
      <w:r w:rsidRPr="00D55CE5">
        <w:rPr>
          <w:sz w:val="28"/>
          <w:szCs w:val="28"/>
        </w:rPr>
        <w:t>харасмент</w:t>
      </w:r>
      <w:proofErr w:type="spellEnd"/>
      <w:r w:rsidRPr="00D55CE5">
        <w:rPr>
          <w:sz w:val="28"/>
          <w:szCs w:val="28"/>
        </w:rPr>
        <w:t>» (фізичний, вербальний, психологічний, цифровий).</w:t>
      </w:r>
    </w:p>
    <w:p w14:paraId="4C3085F1" w14:textId="77777777" w:rsidR="00AD55CD" w:rsidRPr="00D55CE5" w:rsidRDefault="00AD55CD" w:rsidP="000F1F43">
      <w:pPr>
        <w:widowControl/>
        <w:numPr>
          <w:ilvl w:val="0"/>
          <w:numId w:val="7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sz w:val="28"/>
          <w:szCs w:val="28"/>
        </w:rPr>
        <w:t>Форми дискримінації у науковому середовищі.</w:t>
      </w:r>
    </w:p>
    <w:p w14:paraId="7C8F4697" w14:textId="77777777" w:rsidR="00AD55CD" w:rsidRPr="00D55CE5" w:rsidRDefault="00AD55CD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 w:rsidRPr="00D55CE5">
        <w:rPr>
          <w:sz w:val="28"/>
          <w:szCs w:val="28"/>
        </w:rPr>
        <w:t>Психологічні наслідки: тривожність, депресія, зниження продуктивності, відчуття небезпеки.</w:t>
      </w:r>
    </w:p>
    <w:p w14:paraId="1F93F91B" w14:textId="77777777" w:rsidR="00AD55CD" w:rsidRPr="00D55CE5" w:rsidRDefault="00AD55CD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 w:rsidRPr="00D55CE5">
        <w:rPr>
          <w:i/>
          <w:iCs/>
          <w:sz w:val="28"/>
          <w:szCs w:val="28"/>
        </w:rPr>
        <w:t>Алгоритм реагування</w:t>
      </w:r>
      <w:r w:rsidRPr="00D55CE5">
        <w:rPr>
          <w:sz w:val="28"/>
          <w:szCs w:val="28"/>
        </w:rPr>
        <w:t>: «Заспокоїти – Підтримати – Спрямувати».</w:t>
      </w:r>
    </w:p>
    <w:p w14:paraId="0AC84A2B" w14:textId="77777777" w:rsidR="00AD55CD" w:rsidRPr="00D55CE5" w:rsidRDefault="00AD55CD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 w:rsidRPr="00D55CE5">
        <w:rPr>
          <w:i/>
          <w:iCs/>
          <w:sz w:val="28"/>
          <w:szCs w:val="28"/>
        </w:rPr>
        <w:t>Міжнародні практики</w:t>
      </w:r>
      <w:r w:rsidRPr="00D55CE5">
        <w:rPr>
          <w:sz w:val="28"/>
          <w:szCs w:val="28"/>
        </w:rPr>
        <w:t xml:space="preserve">: </w:t>
      </w:r>
      <w:proofErr w:type="spellStart"/>
      <w:r w:rsidRPr="00D55CE5">
        <w:rPr>
          <w:sz w:val="28"/>
          <w:szCs w:val="28"/>
        </w:rPr>
        <w:t>UniSAFE</w:t>
      </w:r>
      <w:proofErr w:type="spellEnd"/>
      <w:r w:rsidRPr="00D55CE5">
        <w:rPr>
          <w:sz w:val="28"/>
          <w:szCs w:val="28"/>
        </w:rPr>
        <w:t xml:space="preserve"> Project (ЄС), дані UNESCO </w:t>
      </w:r>
      <w:proofErr w:type="spellStart"/>
      <w:r w:rsidRPr="00D55CE5">
        <w:rPr>
          <w:sz w:val="28"/>
          <w:szCs w:val="28"/>
        </w:rPr>
        <w:t>Gender</w:t>
      </w:r>
      <w:proofErr w:type="spellEnd"/>
      <w:r w:rsidRPr="00D55CE5">
        <w:rPr>
          <w:sz w:val="28"/>
          <w:szCs w:val="28"/>
        </w:rPr>
        <w:t xml:space="preserve"> </w:t>
      </w:r>
      <w:proofErr w:type="spellStart"/>
      <w:r w:rsidRPr="00D55CE5">
        <w:rPr>
          <w:sz w:val="28"/>
          <w:szCs w:val="28"/>
        </w:rPr>
        <w:t>Report</w:t>
      </w:r>
      <w:proofErr w:type="spellEnd"/>
      <w:r w:rsidRPr="00D55CE5">
        <w:rPr>
          <w:sz w:val="28"/>
          <w:szCs w:val="28"/>
        </w:rPr>
        <w:t xml:space="preserve"> (2025).</w:t>
      </w:r>
    </w:p>
    <w:p w14:paraId="40D2006E" w14:textId="77777777" w:rsidR="00AD55CD" w:rsidRDefault="00AD55CD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 w:rsidRPr="00D55CE5">
        <w:rPr>
          <w:i/>
          <w:iCs/>
          <w:sz w:val="28"/>
          <w:szCs w:val="28"/>
        </w:rPr>
        <w:t>Український контекст</w:t>
      </w:r>
      <w:r w:rsidRPr="00D55CE5">
        <w:rPr>
          <w:sz w:val="28"/>
          <w:szCs w:val="28"/>
        </w:rPr>
        <w:t>: потреба створення анонімних каналів повідомлення та системи психологічної підтримки.</w:t>
      </w:r>
    </w:p>
    <w:p w14:paraId="10D6F7EF" w14:textId="27E73618" w:rsidR="0088553B" w:rsidRPr="0088553B" w:rsidRDefault="0088553B" w:rsidP="000F1F43">
      <w:pPr>
        <w:pStyle w:val="a9"/>
        <w:widowControl/>
        <w:numPr>
          <w:ilvl w:val="0"/>
          <w:numId w:val="7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88553B">
        <w:rPr>
          <w:sz w:val="28"/>
          <w:szCs w:val="28"/>
        </w:rPr>
        <w:t>Концепція імпліцитних упереджень</w:t>
      </w:r>
      <w:r w:rsidRPr="0088553B">
        <w:rPr>
          <w:b/>
          <w:sz w:val="28"/>
          <w:szCs w:val="28"/>
        </w:rPr>
        <w:t xml:space="preserve"> </w:t>
      </w:r>
      <w:r w:rsidRPr="0088553B">
        <w:rPr>
          <w:rStyle w:val="af9"/>
          <w:b w:val="0"/>
          <w:bCs w:val="0"/>
          <w:sz w:val="28"/>
          <w:szCs w:val="28"/>
        </w:rPr>
        <w:t xml:space="preserve">Е. 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Грінвальда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 xml:space="preserve"> (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Anthony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 xml:space="preserve"> 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Greenwald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>)</w:t>
      </w:r>
      <w:r w:rsidRPr="0088553B">
        <w:rPr>
          <w:b/>
          <w:bCs/>
          <w:sz w:val="28"/>
          <w:szCs w:val="28"/>
        </w:rPr>
        <w:t xml:space="preserve"> </w:t>
      </w:r>
      <w:r w:rsidRPr="0088553B">
        <w:rPr>
          <w:sz w:val="28"/>
          <w:szCs w:val="28"/>
        </w:rPr>
        <w:t xml:space="preserve">та </w:t>
      </w:r>
      <w:r w:rsidRPr="0088553B">
        <w:rPr>
          <w:rStyle w:val="af9"/>
          <w:b w:val="0"/>
          <w:bCs w:val="0"/>
          <w:sz w:val="28"/>
          <w:szCs w:val="28"/>
        </w:rPr>
        <w:t xml:space="preserve">М. 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Банаї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 xml:space="preserve"> (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Mahzarin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 xml:space="preserve"> 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Banaji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>)</w:t>
      </w:r>
      <w:r>
        <w:rPr>
          <w:rStyle w:val="af9"/>
          <w:b w:val="0"/>
          <w:bCs w:val="0"/>
          <w:sz w:val="28"/>
          <w:szCs w:val="28"/>
        </w:rPr>
        <w:t>.</w:t>
      </w:r>
    </w:p>
    <w:p w14:paraId="53674743" w14:textId="0177AD7A" w:rsidR="00AD55CD" w:rsidRPr="00D55CE5" w:rsidRDefault="00AD55CD" w:rsidP="000F1F43">
      <w:pPr>
        <w:jc w:val="both"/>
        <w:rPr>
          <w:sz w:val="28"/>
          <w:szCs w:val="28"/>
        </w:rPr>
      </w:pPr>
      <w:r w:rsidRPr="00D55CE5">
        <w:rPr>
          <w:b/>
          <w:bCs/>
          <w:sz w:val="28"/>
          <w:szCs w:val="28"/>
        </w:rPr>
        <w:t>Джерела:</w:t>
      </w:r>
      <w:r w:rsidR="00D55CE5" w:rsidRPr="00D55CE5">
        <w:rPr>
          <w:b/>
          <w:bCs/>
          <w:sz w:val="28"/>
          <w:szCs w:val="28"/>
        </w:rPr>
        <w:t xml:space="preserve"> </w:t>
      </w:r>
      <w:r w:rsidR="00D55CE5" w:rsidRPr="00751581">
        <w:rPr>
          <w:sz w:val="28"/>
          <w:szCs w:val="28"/>
        </w:rPr>
        <w:t>18, 19, 20, 21, 22, 23, 24, 25</w:t>
      </w:r>
      <w:r w:rsidR="0058225F">
        <w:rPr>
          <w:sz w:val="28"/>
          <w:szCs w:val="28"/>
        </w:rPr>
        <w:t>, 28</w:t>
      </w:r>
    </w:p>
    <w:p w14:paraId="64ABAC29" w14:textId="77777777" w:rsidR="00933247" w:rsidRPr="00927ADC" w:rsidRDefault="00933247" w:rsidP="000F1F43">
      <w:pPr>
        <w:widowControl/>
        <w:autoSpaceDE/>
        <w:autoSpaceDN/>
        <w:spacing w:line="259" w:lineRule="auto"/>
        <w:ind w:left="720"/>
        <w:jc w:val="both"/>
      </w:pPr>
    </w:p>
    <w:p w14:paraId="0EC584A1" w14:textId="6C55E346" w:rsidR="00456AE9" w:rsidRPr="00D55CE5" w:rsidRDefault="00AD55CD" w:rsidP="000F1F43">
      <w:pPr>
        <w:spacing w:line="259" w:lineRule="auto"/>
        <w:jc w:val="both"/>
        <w:rPr>
          <w:b/>
          <w:bCs/>
          <w:sz w:val="28"/>
          <w:szCs w:val="28"/>
        </w:rPr>
      </w:pPr>
      <w:r w:rsidRPr="00D55CE5">
        <w:rPr>
          <w:b/>
          <w:bCs/>
          <w:sz w:val="28"/>
          <w:szCs w:val="28"/>
        </w:rPr>
        <w:t xml:space="preserve">Лекція </w:t>
      </w:r>
      <w:r w:rsidR="00456AE9" w:rsidRPr="00927ADC">
        <w:rPr>
          <w:b/>
          <w:bCs/>
          <w:sz w:val="28"/>
          <w:szCs w:val="28"/>
        </w:rPr>
        <w:t>5: Ґендерна рівновага як ресурс науки</w:t>
      </w:r>
    </w:p>
    <w:p w14:paraId="4A7DCE7C" w14:textId="77777777" w:rsidR="00456AE9" w:rsidRPr="00927ADC" w:rsidRDefault="00456AE9" w:rsidP="000F1F43">
      <w:pPr>
        <w:spacing w:line="259" w:lineRule="auto"/>
        <w:jc w:val="both"/>
        <w:rPr>
          <w:sz w:val="28"/>
          <w:szCs w:val="28"/>
        </w:rPr>
      </w:pPr>
      <w:r w:rsidRPr="00927ADC">
        <w:rPr>
          <w:rFonts w:eastAsiaTheme="majorEastAsia"/>
          <w:b/>
          <w:bCs/>
          <w:sz w:val="28"/>
          <w:szCs w:val="28"/>
        </w:rPr>
        <w:t>Ціль:</w:t>
      </w:r>
      <w:r w:rsidRPr="00927ADC">
        <w:rPr>
          <w:sz w:val="28"/>
          <w:szCs w:val="28"/>
        </w:rPr>
        <w:t xml:space="preserve"> Показати роль довіри, балансу та безпеки в науковому середовищі.</w:t>
      </w:r>
    </w:p>
    <w:p w14:paraId="677416A2" w14:textId="77777777" w:rsidR="00AD55CD" w:rsidRPr="00D55CE5" w:rsidRDefault="00AD55CD" w:rsidP="000F1F43">
      <w:pPr>
        <w:jc w:val="both"/>
        <w:rPr>
          <w:sz w:val="28"/>
          <w:szCs w:val="28"/>
        </w:rPr>
      </w:pPr>
      <w:r w:rsidRPr="00D55CE5">
        <w:rPr>
          <w:b/>
          <w:bCs/>
          <w:sz w:val="28"/>
          <w:szCs w:val="28"/>
        </w:rPr>
        <w:t>Зміст:</w:t>
      </w:r>
    </w:p>
    <w:p w14:paraId="6B9532D8" w14:textId="61D4843C" w:rsidR="00AD55CD" w:rsidRPr="00D55CE5" w:rsidRDefault="00AD55CD" w:rsidP="000F1F43">
      <w:pPr>
        <w:pStyle w:val="a9"/>
        <w:widowControl/>
        <w:numPr>
          <w:ilvl w:val="0"/>
          <w:numId w:val="8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sz w:val="28"/>
          <w:szCs w:val="28"/>
        </w:rPr>
        <w:t>Ґендерна рівновага як стратегічний ресурс: довіра, баланс влади, безпека.</w:t>
      </w:r>
    </w:p>
    <w:p w14:paraId="55CC7B2F" w14:textId="77777777" w:rsidR="00AD55CD" w:rsidRPr="00D55CE5" w:rsidRDefault="00AD55CD" w:rsidP="000F1F43">
      <w:pPr>
        <w:widowControl/>
        <w:numPr>
          <w:ilvl w:val="0"/>
          <w:numId w:val="8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sz w:val="28"/>
          <w:szCs w:val="28"/>
        </w:rPr>
        <w:t xml:space="preserve">Міжнародні практики: </w:t>
      </w:r>
      <w:proofErr w:type="spellStart"/>
      <w:r w:rsidRPr="00D55CE5">
        <w:rPr>
          <w:sz w:val="28"/>
          <w:szCs w:val="28"/>
        </w:rPr>
        <w:t>Athena</w:t>
      </w:r>
      <w:proofErr w:type="spellEnd"/>
      <w:r w:rsidRPr="00D55CE5">
        <w:rPr>
          <w:sz w:val="28"/>
          <w:szCs w:val="28"/>
        </w:rPr>
        <w:t xml:space="preserve"> SWAN, </w:t>
      </w:r>
      <w:proofErr w:type="spellStart"/>
      <w:r w:rsidRPr="00D55CE5">
        <w:rPr>
          <w:sz w:val="28"/>
          <w:szCs w:val="28"/>
        </w:rPr>
        <w:t>UniSAFE</w:t>
      </w:r>
      <w:proofErr w:type="spellEnd"/>
      <w:r w:rsidRPr="00D55CE5">
        <w:rPr>
          <w:sz w:val="28"/>
          <w:szCs w:val="28"/>
        </w:rPr>
        <w:t>.</w:t>
      </w:r>
    </w:p>
    <w:p w14:paraId="209E9783" w14:textId="77777777" w:rsidR="00AD55CD" w:rsidRPr="00D55CE5" w:rsidRDefault="00AD55CD" w:rsidP="000F1F43">
      <w:pPr>
        <w:widowControl/>
        <w:numPr>
          <w:ilvl w:val="0"/>
          <w:numId w:val="8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sz w:val="28"/>
          <w:szCs w:val="28"/>
        </w:rPr>
        <w:t>Український контекст: адаптація міжнародних моделей до національної системи освіти й науки.</w:t>
      </w:r>
    </w:p>
    <w:p w14:paraId="7F274378" w14:textId="24E78BC0" w:rsidR="00AD55CD" w:rsidRPr="00D55CE5" w:rsidRDefault="00AD55CD" w:rsidP="000F1F43">
      <w:pPr>
        <w:widowControl/>
        <w:autoSpaceDE/>
        <w:autoSpaceDN/>
        <w:spacing w:line="259" w:lineRule="auto"/>
        <w:ind w:left="360"/>
        <w:jc w:val="both"/>
        <w:rPr>
          <w:sz w:val="28"/>
          <w:szCs w:val="28"/>
        </w:rPr>
      </w:pPr>
      <w:r w:rsidRPr="00D55CE5">
        <w:rPr>
          <w:i/>
          <w:iCs/>
          <w:sz w:val="28"/>
          <w:szCs w:val="28"/>
        </w:rPr>
        <w:t>Приклади досліджень</w:t>
      </w:r>
      <w:r w:rsidRPr="00D55CE5">
        <w:rPr>
          <w:sz w:val="28"/>
          <w:szCs w:val="28"/>
        </w:rPr>
        <w:t xml:space="preserve">: </w:t>
      </w:r>
      <w:proofErr w:type="spellStart"/>
      <w:r w:rsidRPr="00D55CE5">
        <w:rPr>
          <w:sz w:val="28"/>
          <w:szCs w:val="28"/>
        </w:rPr>
        <w:t>Kravchenko</w:t>
      </w:r>
      <w:proofErr w:type="spellEnd"/>
      <w:r w:rsidRPr="00D55CE5">
        <w:rPr>
          <w:sz w:val="28"/>
          <w:szCs w:val="28"/>
        </w:rPr>
        <w:t xml:space="preserve"> </w:t>
      </w:r>
      <w:proofErr w:type="spellStart"/>
      <w:r w:rsidRPr="00D55CE5">
        <w:rPr>
          <w:sz w:val="28"/>
          <w:szCs w:val="28"/>
        </w:rPr>
        <w:t>et</w:t>
      </w:r>
      <w:proofErr w:type="spellEnd"/>
      <w:r w:rsidRPr="00D55CE5">
        <w:rPr>
          <w:sz w:val="28"/>
          <w:szCs w:val="28"/>
        </w:rPr>
        <w:t xml:space="preserve"> </w:t>
      </w:r>
      <w:proofErr w:type="spellStart"/>
      <w:r w:rsidRPr="00D55CE5">
        <w:rPr>
          <w:sz w:val="28"/>
          <w:szCs w:val="28"/>
        </w:rPr>
        <w:t>al</w:t>
      </w:r>
      <w:proofErr w:type="spellEnd"/>
      <w:r w:rsidRPr="00D55CE5">
        <w:rPr>
          <w:sz w:val="28"/>
          <w:szCs w:val="28"/>
        </w:rPr>
        <w:t xml:space="preserve">. (2025) </w:t>
      </w:r>
      <w:r w:rsidR="0043126C" w:rsidRPr="00D55CE5">
        <w:rPr>
          <w:sz w:val="28"/>
          <w:szCs w:val="28"/>
        </w:rPr>
        <w:t>–</w:t>
      </w:r>
      <w:r w:rsidRPr="00D55CE5">
        <w:rPr>
          <w:sz w:val="28"/>
          <w:szCs w:val="28"/>
        </w:rPr>
        <w:t xml:space="preserve"> ґендерні аспекти лідерства студентів.</w:t>
      </w:r>
    </w:p>
    <w:p w14:paraId="20544C5B" w14:textId="673F539F" w:rsidR="00AD55CD" w:rsidRDefault="00AD55CD" w:rsidP="000F1F43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i/>
          <w:iCs/>
          <w:sz w:val="28"/>
          <w:szCs w:val="28"/>
        </w:rPr>
        <w:t>Психологічний аспект</w:t>
      </w:r>
      <w:r w:rsidRPr="00D55CE5">
        <w:rPr>
          <w:sz w:val="28"/>
          <w:szCs w:val="28"/>
        </w:rPr>
        <w:t>: рівновага як умова розвитку інновацій та збереження психічного здоров’я науковців.</w:t>
      </w:r>
      <w:r w:rsidR="001E3187">
        <w:rPr>
          <w:sz w:val="28"/>
          <w:szCs w:val="28"/>
        </w:rPr>
        <w:t xml:space="preserve"> </w:t>
      </w:r>
      <w:proofErr w:type="spellStart"/>
      <w:r w:rsidR="001E3187">
        <w:rPr>
          <w:rStyle w:val="af9"/>
          <w:b w:val="0"/>
          <w:bCs w:val="0"/>
          <w:sz w:val="28"/>
          <w:szCs w:val="28"/>
        </w:rPr>
        <w:t>О</w:t>
      </w:r>
      <w:r w:rsidR="001E3187" w:rsidRPr="001E3187">
        <w:rPr>
          <w:rStyle w:val="af9"/>
          <w:b w:val="0"/>
          <w:bCs w:val="0"/>
          <w:sz w:val="28"/>
          <w:szCs w:val="28"/>
        </w:rPr>
        <w:t>пераціоналізацію</w:t>
      </w:r>
      <w:proofErr w:type="spellEnd"/>
      <w:r w:rsidR="001E3187" w:rsidRPr="001A68A6">
        <w:rPr>
          <w:sz w:val="28"/>
          <w:szCs w:val="28"/>
        </w:rPr>
        <w:t xml:space="preserve"> </w:t>
      </w:r>
      <w:r w:rsidR="001E3187">
        <w:rPr>
          <w:sz w:val="28"/>
          <w:szCs w:val="28"/>
        </w:rPr>
        <w:t xml:space="preserve">поняття «ґендерна рівновага» показати через </w:t>
      </w:r>
      <w:r w:rsidR="001E3187" w:rsidRPr="001A68A6">
        <w:rPr>
          <w:sz w:val="28"/>
          <w:szCs w:val="28"/>
        </w:rPr>
        <w:t xml:space="preserve">індикатори довіри, </w:t>
      </w:r>
      <w:proofErr w:type="spellStart"/>
      <w:r w:rsidR="001E3187" w:rsidRPr="001A68A6">
        <w:rPr>
          <w:sz w:val="28"/>
          <w:szCs w:val="28"/>
        </w:rPr>
        <w:t>включеності</w:t>
      </w:r>
      <w:proofErr w:type="spellEnd"/>
      <w:r w:rsidR="001E3187" w:rsidRPr="001A68A6">
        <w:rPr>
          <w:sz w:val="28"/>
          <w:szCs w:val="28"/>
        </w:rPr>
        <w:t xml:space="preserve"> в прийняття рішень, рівня прозорості, наявності незалежних механізмів скарг тощо.</w:t>
      </w:r>
    </w:p>
    <w:p w14:paraId="33933F51" w14:textId="1BF61642" w:rsidR="0088553B" w:rsidRPr="0088553B" w:rsidRDefault="0088553B" w:rsidP="000F1F43">
      <w:pPr>
        <w:pStyle w:val="a9"/>
        <w:widowControl/>
        <w:numPr>
          <w:ilvl w:val="0"/>
          <w:numId w:val="8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88553B">
        <w:rPr>
          <w:sz w:val="28"/>
          <w:szCs w:val="28"/>
        </w:rPr>
        <w:t xml:space="preserve">Концепція </w:t>
      </w:r>
      <w:proofErr w:type="spellStart"/>
      <w:r w:rsidRPr="0088553B">
        <w:rPr>
          <w:sz w:val="28"/>
          <w:szCs w:val="28"/>
        </w:rPr>
        <w:t>інтерсекційності</w:t>
      </w:r>
      <w:proofErr w:type="spellEnd"/>
      <w:r w:rsidRPr="0088553B">
        <w:rPr>
          <w:sz w:val="28"/>
          <w:szCs w:val="28"/>
        </w:rPr>
        <w:t xml:space="preserve"> </w:t>
      </w:r>
      <w:r w:rsidRPr="0088553B">
        <w:rPr>
          <w:rStyle w:val="af9"/>
          <w:b w:val="0"/>
          <w:bCs w:val="0"/>
          <w:sz w:val="28"/>
          <w:szCs w:val="28"/>
        </w:rPr>
        <w:t xml:space="preserve">К. 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Креншоу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 xml:space="preserve"> (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Kimberlé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 xml:space="preserve"> </w:t>
      </w:r>
      <w:proofErr w:type="spellStart"/>
      <w:r w:rsidRPr="0088553B">
        <w:rPr>
          <w:rStyle w:val="af9"/>
          <w:b w:val="0"/>
          <w:bCs w:val="0"/>
          <w:sz w:val="28"/>
          <w:szCs w:val="28"/>
        </w:rPr>
        <w:t>Crenshaw</w:t>
      </w:r>
      <w:proofErr w:type="spellEnd"/>
      <w:r w:rsidRPr="0088553B">
        <w:rPr>
          <w:rStyle w:val="af9"/>
          <w:b w:val="0"/>
          <w:bCs w:val="0"/>
          <w:sz w:val="28"/>
          <w:szCs w:val="28"/>
        </w:rPr>
        <w:t>)</w:t>
      </w:r>
    </w:p>
    <w:p w14:paraId="3B104DE4" w14:textId="5C0FCAF3" w:rsidR="00D55CE5" w:rsidRPr="00751581" w:rsidRDefault="00AD55CD" w:rsidP="000F1F43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D55CE5">
        <w:rPr>
          <w:b/>
          <w:bCs/>
          <w:sz w:val="28"/>
          <w:szCs w:val="28"/>
        </w:rPr>
        <w:t>Джерела:</w:t>
      </w:r>
      <w:r w:rsidR="00D55CE5" w:rsidRPr="00D55CE5">
        <w:rPr>
          <w:b/>
          <w:bCs/>
          <w:sz w:val="28"/>
          <w:szCs w:val="28"/>
        </w:rPr>
        <w:t xml:space="preserve"> </w:t>
      </w:r>
      <w:r w:rsidR="00D55CE5" w:rsidRPr="00751581">
        <w:rPr>
          <w:sz w:val="28"/>
          <w:szCs w:val="28"/>
        </w:rPr>
        <w:t>2, 3, 8, 12, 13, 14, 15</w:t>
      </w:r>
      <w:r w:rsidR="0058225F">
        <w:rPr>
          <w:sz w:val="28"/>
          <w:szCs w:val="28"/>
        </w:rPr>
        <w:t>, 30</w:t>
      </w:r>
    </w:p>
    <w:p w14:paraId="5D01F8FA" w14:textId="7B88EE87" w:rsidR="00AD55CD" w:rsidRPr="00285452" w:rsidRDefault="00AD55CD" w:rsidP="000F1F43">
      <w:pPr>
        <w:jc w:val="both"/>
      </w:pPr>
    </w:p>
    <w:p w14:paraId="6F822173" w14:textId="4EC883EB" w:rsidR="00456AE9" w:rsidRPr="00927ADC" w:rsidRDefault="00456AE9" w:rsidP="000F1F43">
      <w:pPr>
        <w:spacing w:after="160" w:line="259" w:lineRule="auto"/>
        <w:jc w:val="both"/>
      </w:pPr>
    </w:p>
    <w:p w14:paraId="1F67DEB9" w14:textId="4E2FB6CF" w:rsidR="00456AE9" w:rsidRDefault="00E50D98" w:rsidP="000F1F43">
      <w:pPr>
        <w:spacing w:before="74"/>
        <w:ind w:left="347"/>
        <w:jc w:val="both"/>
        <w:rPr>
          <w:b/>
          <w:sz w:val="28"/>
        </w:rPr>
      </w:pPr>
      <w:r>
        <w:rPr>
          <w:b/>
          <w:sz w:val="28"/>
        </w:rPr>
        <w:t>Практичні заняття</w:t>
      </w:r>
    </w:p>
    <w:p w14:paraId="6B030078" w14:textId="15083368" w:rsidR="001E3187" w:rsidRDefault="001E3187" w:rsidP="000F1F43">
      <w:pPr>
        <w:spacing w:before="74"/>
        <w:ind w:left="347" w:firstLine="361"/>
        <w:jc w:val="both"/>
        <w:rPr>
          <w:b/>
          <w:sz w:val="28"/>
        </w:rPr>
      </w:pPr>
      <w:r w:rsidRPr="001E3187">
        <w:rPr>
          <w:sz w:val="28"/>
          <w:szCs w:val="28"/>
        </w:rPr>
        <w:t>К</w:t>
      </w:r>
      <w:r w:rsidRPr="001E3187">
        <w:rPr>
          <w:rStyle w:val="af9"/>
          <w:b w:val="0"/>
          <w:bCs w:val="0"/>
          <w:sz w:val="28"/>
          <w:szCs w:val="28"/>
        </w:rPr>
        <w:t>ритерії оцінювання виконання практичних завдань</w:t>
      </w:r>
      <w:r>
        <w:rPr>
          <w:rStyle w:val="af9"/>
          <w:b w:val="0"/>
          <w:bCs w:val="0"/>
          <w:sz w:val="28"/>
          <w:szCs w:val="28"/>
        </w:rPr>
        <w:t>:</w:t>
      </w:r>
      <w:r w:rsidRPr="00027A4D">
        <w:rPr>
          <w:sz w:val="28"/>
          <w:szCs w:val="28"/>
        </w:rPr>
        <w:t xml:space="preserve"> вміння </w:t>
      </w:r>
      <w:proofErr w:type="spellStart"/>
      <w:r w:rsidRPr="00027A4D">
        <w:rPr>
          <w:sz w:val="28"/>
          <w:szCs w:val="28"/>
        </w:rPr>
        <w:t>коректно</w:t>
      </w:r>
      <w:proofErr w:type="spellEnd"/>
      <w:r w:rsidRPr="00027A4D">
        <w:rPr>
          <w:sz w:val="28"/>
          <w:szCs w:val="28"/>
        </w:rPr>
        <w:t xml:space="preserve"> називати дискримінацію; здатність слухати без звинувачення; використання коректної термінолог</w:t>
      </w:r>
      <w:r>
        <w:rPr>
          <w:sz w:val="28"/>
          <w:szCs w:val="28"/>
        </w:rPr>
        <w:t>ії; демонструвати повагу до конфіденційності.</w:t>
      </w:r>
    </w:p>
    <w:p w14:paraId="7EDE9CE0" w14:textId="77777777" w:rsidR="00FD0624" w:rsidRDefault="00FD0624" w:rsidP="000F1F43">
      <w:pPr>
        <w:spacing w:before="74"/>
        <w:ind w:left="347"/>
        <w:jc w:val="both"/>
        <w:rPr>
          <w:b/>
          <w:sz w:val="28"/>
        </w:rPr>
      </w:pPr>
    </w:p>
    <w:p w14:paraId="6510710E" w14:textId="77777777" w:rsidR="00FD0624" w:rsidRPr="00FD0624" w:rsidRDefault="00AD55CD" w:rsidP="000F1F43">
      <w:pPr>
        <w:ind w:left="347"/>
        <w:jc w:val="both"/>
        <w:rPr>
          <w:b/>
          <w:sz w:val="28"/>
          <w:szCs w:val="28"/>
        </w:rPr>
      </w:pPr>
      <w:r w:rsidRPr="00FD0624">
        <w:rPr>
          <w:b/>
          <w:sz w:val="28"/>
          <w:szCs w:val="28"/>
        </w:rPr>
        <w:lastRenderedPageBreak/>
        <w:t>Практичне заняття 1.</w:t>
      </w:r>
    </w:p>
    <w:p w14:paraId="3E3B3E23" w14:textId="65547208" w:rsidR="00AD55CD" w:rsidRPr="00AA42B8" w:rsidRDefault="00AD55CD" w:rsidP="000F1F43">
      <w:pPr>
        <w:ind w:left="347"/>
        <w:jc w:val="both"/>
        <w:rPr>
          <w:b/>
          <w:bCs/>
          <w:sz w:val="28"/>
          <w:szCs w:val="28"/>
        </w:rPr>
      </w:pPr>
      <w:proofErr w:type="spellStart"/>
      <w:r w:rsidRPr="00AA42B8">
        <w:rPr>
          <w:b/>
          <w:bCs/>
          <w:sz w:val="28"/>
          <w:szCs w:val="28"/>
        </w:rPr>
        <w:t>Інтерактив</w:t>
      </w:r>
      <w:proofErr w:type="spellEnd"/>
      <w:r w:rsidRPr="00AA42B8">
        <w:rPr>
          <w:b/>
          <w:bCs/>
          <w:sz w:val="28"/>
          <w:szCs w:val="28"/>
        </w:rPr>
        <w:t xml:space="preserve"> «Міфи і факти»</w:t>
      </w:r>
    </w:p>
    <w:p w14:paraId="01CBA8F9" w14:textId="77777777" w:rsidR="00AD55CD" w:rsidRPr="00AA42B8" w:rsidRDefault="00AD55CD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Мета:</w:t>
      </w:r>
      <w:r w:rsidRPr="00AA42B8">
        <w:rPr>
          <w:sz w:val="28"/>
          <w:szCs w:val="28"/>
        </w:rPr>
        <w:t xml:space="preserve"> розвінчати поширені міфи про </w:t>
      </w:r>
      <w:proofErr w:type="spellStart"/>
      <w:r w:rsidRPr="00AA42B8">
        <w:rPr>
          <w:sz w:val="28"/>
          <w:szCs w:val="28"/>
        </w:rPr>
        <w:t>ґендер</w:t>
      </w:r>
      <w:proofErr w:type="spellEnd"/>
      <w:r w:rsidRPr="00AA42B8">
        <w:rPr>
          <w:sz w:val="28"/>
          <w:szCs w:val="28"/>
        </w:rPr>
        <w:t xml:space="preserve"> і рівність.</w:t>
      </w:r>
    </w:p>
    <w:p w14:paraId="7D1E0D47" w14:textId="77777777" w:rsidR="00AD55CD" w:rsidRPr="00AA42B8" w:rsidRDefault="00AD55CD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Хід заняття:</w:t>
      </w:r>
      <w:r w:rsidRPr="00AA42B8">
        <w:rPr>
          <w:sz w:val="28"/>
          <w:szCs w:val="28"/>
        </w:rPr>
        <w:t xml:space="preserve"> </w:t>
      </w:r>
    </w:p>
    <w:p w14:paraId="04F05F2D" w14:textId="70618ECC" w:rsidR="00AD55CD" w:rsidRPr="00AA42B8" w:rsidRDefault="00AD55CD" w:rsidP="000F1F43">
      <w:pPr>
        <w:widowControl/>
        <w:numPr>
          <w:ilvl w:val="1"/>
          <w:numId w:val="11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FD0624">
        <w:rPr>
          <w:sz w:val="28"/>
          <w:szCs w:val="28"/>
        </w:rPr>
        <w:t>Д</w:t>
      </w:r>
      <w:r w:rsidRPr="00AA42B8">
        <w:rPr>
          <w:sz w:val="28"/>
          <w:szCs w:val="28"/>
        </w:rPr>
        <w:t>емонстр</w:t>
      </w:r>
      <w:r w:rsidRPr="00FD0624">
        <w:rPr>
          <w:sz w:val="28"/>
          <w:szCs w:val="28"/>
        </w:rPr>
        <w:t>ація</w:t>
      </w:r>
      <w:r w:rsidRPr="00AA42B8">
        <w:rPr>
          <w:sz w:val="28"/>
          <w:szCs w:val="28"/>
        </w:rPr>
        <w:t xml:space="preserve"> тверджен</w:t>
      </w:r>
      <w:r w:rsidRPr="00FD0624">
        <w:rPr>
          <w:sz w:val="28"/>
          <w:szCs w:val="28"/>
        </w:rPr>
        <w:t xml:space="preserve">ь: </w:t>
      </w:r>
      <w:r w:rsidRPr="00AA42B8">
        <w:rPr>
          <w:sz w:val="28"/>
          <w:szCs w:val="28"/>
        </w:rPr>
        <w:t>«жінки заробляють менше, бо працюють гірше»</w:t>
      </w:r>
      <w:r w:rsidRPr="00FD0624">
        <w:rPr>
          <w:sz w:val="28"/>
          <w:szCs w:val="28"/>
        </w:rPr>
        <w:t>, «ч</w:t>
      </w:r>
      <w:r w:rsidRPr="00AA42B8">
        <w:rPr>
          <w:sz w:val="28"/>
          <w:szCs w:val="28"/>
        </w:rPr>
        <w:t>оловіки не можуть бути вихователями чи педагогами початкової школи</w:t>
      </w:r>
      <w:r w:rsidRPr="00FD0624">
        <w:rPr>
          <w:sz w:val="28"/>
          <w:szCs w:val="28"/>
        </w:rPr>
        <w:t xml:space="preserve">», </w:t>
      </w:r>
      <w:r w:rsidR="0074026A" w:rsidRPr="00FD0624">
        <w:rPr>
          <w:sz w:val="28"/>
          <w:szCs w:val="28"/>
        </w:rPr>
        <w:t>«ґ</w:t>
      </w:r>
      <w:r w:rsidR="0074026A" w:rsidRPr="00AA42B8">
        <w:rPr>
          <w:sz w:val="28"/>
          <w:szCs w:val="28"/>
        </w:rPr>
        <w:t>ендерна рівність уже досягнута, додаткові заходи не потрібні</w:t>
      </w:r>
      <w:r w:rsidR="0074026A" w:rsidRPr="00FD0624">
        <w:rPr>
          <w:sz w:val="28"/>
          <w:szCs w:val="28"/>
        </w:rPr>
        <w:t>», «</w:t>
      </w:r>
      <w:proofErr w:type="spellStart"/>
      <w:r w:rsidR="0074026A" w:rsidRPr="00FD0624">
        <w:rPr>
          <w:sz w:val="28"/>
          <w:szCs w:val="28"/>
        </w:rPr>
        <w:t>х</w:t>
      </w:r>
      <w:r w:rsidR="0074026A" w:rsidRPr="00AA42B8">
        <w:rPr>
          <w:sz w:val="28"/>
          <w:szCs w:val="28"/>
        </w:rPr>
        <w:t>арасмент</w:t>
      </w:r>
      <w:proofErr w:type="spellEnd"/>
      <w:r w:rsidR="0074026A" w:rsidRPr="00AA42B8">
        <w:rPr>
          <w:sz w:val="28"/>
          <w:szCs w:val="28"/>
        </w:rPr>
        <w:t xml:space="preserve"> у закладах освіти </w:t>
      </w:r>
      <w:r w:rsidR="0074026A" w:rsidRPr="00FD0624">
        <w:rPr>
          <w:sz w:val="28"/>
          <w:szCs w:val="28"/>
        </w:rPr>
        <w:t>–</w:t>
      </w:r>
      <w:r w:rsidR="0074026A" w:rsidRPr="00AA42B8">
        <w:rPr>
          <w:sz w:val="28"/>
          <w:szCs w:val="28"/>
        </w:rPr>
        <w:t xml:space="preserve"> рідкісне явище</w:t>
      </w:r>
      <w:r w:rsidR="0074026A" w:rsidRPr="00FD0624">
        <w:rPr>
          <w:sz w:val="28"/>
          <w:szCs w:val="28"/>
        </w:rPr>
        <w:t>», «ґ</w:t>
      </w:r>
      <w:r w:rsidR="0074026A" w:rsidRPr="00AA42B8">
        <w:rPr>
          <w:sz w:val="28"/>
          <w:szCs w:val="28"/>
        </w:rPr>
        <w:t xml:space="preserve">ендерна політика </w:t>
      </w:r>
      <w:r w:rsidR="0074026A" w:rsidRPr="00FD0624">
        <w:rPr>
          <w:sz w:val="28"/>
          <w:szCs w:val="28"/>
        </w:rPr>
        <w:t>–</w:t>
      </w:r>
      <w:r w:rsidR="0074026A" w:rsidRPr="00AA42B8">
        <w:rPr>
          <w:sz w:val="28"/>
          <w:szCs w:val="28"/>
        </w:rPr>
        <w:t xml:space="preserve"> це лише про жінок</w:t>
      </w:r>
      <w:r w:rsidR="0074026A" w:rsidRPr="00FD0624">
        <w:rPr>
          <w:sz w:val="28"/>
          <w:szCs w:val="28"/>
        </w:rPr>
        <w:t>», «ж</w:t>
      </w:r>
      <w:r w:rsidR="0074026A" w:rsidRPr="00AA42B8">
        <w:rPr>
          <w:sz w:val="28"/>
          <w:szCs w:val="28"/>
        </w:rPr>
        <w:t>інки не здатні до лідерства у науці</w:t>
      </w:r>
      <w:r w:rsidR="0074026A" w:rsidRPr="00FD0624">
        <w:rPr>
          <w:sz w:val="28"/>
          <w:szCs w:val="28"/>
        </w:rPr>
        <w:t>», «ґ</w:t>
      </w:r>
      <w:r w:rsidR="0074026A" w:rsidRPr="00AA42B8">
        <w:rPr>
          <w:sz w:val="28"/>
          <w:szCs w:val="28"/>
        </w:rPr>
        <w:t xml:space="preserve">ендерна рівність </w:t>
      </w:r>
      <w:r w:rsidR="0074026A" w:rsidRPr="00FD0624">
        <w:rPr>
          <w:sz w:val="28"/>
          <w:szCs w:val="28"/>
        </w:rPr>
        <w:t>–</w:t>
      </w:r>
      <w:r w:rsidR="0074026A" w:rsidRPr="00AA42B8">
        <w:rPr>
          <w:sz w:val="28"/>
          <w:szCs w:val="28"/>
        </w:rPr>
        <w:t xml:space="preserve"> це утопія</w:t>
      </w:r>
      <w:r w:rsidR="0074026A" w:rsidRPr="00FD0624">
        <w:rPr>
          <w:sz w:val="28"/>
          <w:szCs w:val="28"/>
        </w:rPr>
        <w:t>»</w:t>
      </w:r>
      <w:r w:rsidRPr="00AA42B8">
        <w:rPr>
          <w:sz w:val="28"/>
          <w:szCs w:val="28"/>
        </w:rPr>
        <w:t>.</w:t>
      </w:r>
    </w:p>
    <w:p w14:paraId="09E62B17" w14:textId="7ADAC3E3" w:rsidR="00AD55CD" w:rsidRPr="00AA42B8" w:rsidRDefault="0074026A" w:rsidP="000F1F43">
      <w:pPr>
        <w:widowControl/>
        <w:numPr>
          <w:ilvl w:val="1"/>
          <w:numId w:val="11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FD0624">
        <w:rPr>
          <w:sz w:val="28"/>
          <w:szCs w:val="28"/>
        </w:rPr>
        <w:t>Г</w:t>
      </w:r>
      <w:r w:rsidR="00AD55CD" w:rsidRPr="00AA42B8">
        <w:rPr>
          <w:sz w:val="28"/>
          <w:szCs w:val="28"/>
        </w:rPr>
        <w:t>олосу</w:t>
      </w:r>
      <w:r w:rsidRPr="00FD0624">
        <w:rPr>
          <w:sz w:val="28"/>
          <w:szCs w:val="28"/>
        </w:rPr>
        <w:t>вання по кожному твердженню:</w:t>
      </w:r>
      <w:r w:rsidR="00AD55CD" w:rsidRPr="00AA42B8">
        <w:rPr>
          <w:sz w:val="28"/>
          <w:szCs w:val="28"/>
        </w:rPr>
        <w:t xml:space="preserve"> «міф» чи «факт»</w:t>
      </w:r>
      <w:r w:rsidR="00151782" w:rsidRPr="00FD0624">
        <w:rPr>
          <w:sz w:val="28"/>
          <w:szCs w:val="28"/>
        </w:rPr>
        <w:t>, оприлюднення результатів</w:t>
      </w:r>
      <w:r w:rsidR="00AD55CD" w:rsidRPr="00AA42B8">
        <w:rPr>
          <w:sz w:val="28"/>
          <w:szCs w:val="28"/>
        </w:rPr>
        <w:t xml:space="preserve"> та наукові дані</w:t>
      </w:r>
      <w:r w:rsidRPr="00FD0624">
        <w:rPr>
          <w:sz w:val="28"/>
          <w:szCs w:val="28"/>
        </w:rPr>
        <w:t xml:space="preserve"> для порівняння</w:t>
      </w:r>
      <w:r w:rsidR="00AD55CD" w:rsidRPr="00AA42B8">
        <w:rPr>
          <w:sz w:val="28"/>
          <w:szCs w:val="28"/>
        </w:rPr>
        <w:t>.</w:t>
      </w:r>
    </w:p>
    <w:p w14:paraId="5E0FC0C9" w14:textId="77777777" w:rsidR="00AD55CD" w:rsidRPr="00AA42B8" w:rsidRDefault="00AD55CD" w:rsidP="000F1F43">
      <w:pPr>
        <w:widowControl/>
        <w:numPr>
          <w:ilvl w:val="1"/>
          <w:numId w:val="11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sz w:val="28"/>
          <w:szCs w:val="28"/>
        </w:rPr>
        <w:t>Дискусія про наслідки міфів у суспільстві.</w:t>
      </w:r>
    </w:p>
    <w:p w14:paraId="1D63B809" w14:textId="77777777" w:rsidR="00AD55CD" w:rsidRPr="00AA42B8" w:rsidRDefault="00AD55CD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Інструменти:</w:t>
      </w:r>
      <w:r w:rsidRPr="00AA42B8">
        <w:rPr>
          <w:sz w:val="28"/>
          <w:szCs w:val="28"/>
        </w:rPr>
        <w:t xml:space="preserve"> інтерактивне голосування (</w:t>
      </w:r>
      <w:proofErr w:type="spellStart"/>
      <w:r w:rsidRPr="00AA42B8">
        <w:rPr>
          <w:sz w:val="28"/>
          <w:szCs w:val="28"/>
        </w:rPr>
        <w:t>Mentimeter</w:t>
      </w:r>
      <w:proofErr w:type="spellEnd"/>
      <w:r w:rsidRPr="00AA42B8">
        <w:rPr>
          <w:sz w:val="28"/>
          <w:szCs w:val="28"/>
        </w:rPr>
        <w:t xml:space="preserve">, </w:t>
      </w:r>
      <w:proofErr w:type="spellStart"/>
      <w:r w:rsidRPr="00AA42B8">
        <w:rPr>
          <w:sz w:val="28"/>
          <w:szCs w:val="28"/>
        </w:rPr>
        <w:t>Kahoot</w:t>
      </w:r>
      <w:proofErr w:type="spellEnd"/>
      <w:r w:rsidRPr="00AA42B8">
        <w:rPr>
          <w:sz w:val="28"/>
          <w:szCs w:val="28"/>
        </w:rPr>
        <w:t>), презентація.</w:t>
      </w:r>
    </w:p>
    <w:p w14:paraId="15980305" w14:textId="77777777" w:rsidR="00AD55CD" w:rsidRPr="00FD0624" w:rsidRDefault="00AD55CD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Очікуваний результат:</w:t>
      </w:r>
      <w:r w:rsidRPr="00AA42B8">
        <w:rPr>
          <w:sz w:val="28"/>
          <w:szCs w:val="28"/>
        </w:rPr>
        <w:t xml:space="preserve"> учасники розрізняють факти й міфи, формують критичне ставлення до інформації.</w:t>
      </w:r>
    </w:p>
    <w:p w14:paraId="27B1B85E" w14:textId="77777777" w:rsidR="00FD0624" w:rsidRPr="00B149AD" w:rsidRDefault="0074026A" w:rsidP="000F1F43">
      <w:pPr>
        <w:widowControl/>
        <w:autoSpaceDE/>
        <w:autoSpaceDN/>
        <w:spacing w:after="160" w:line="259" w:lineRule="auto"/>
        <w:ind w:left="720"/>
        <w:jc w:val="both"/>
        <w:rPr>
          <w:sz w:val="28"/>
          <w:szCs w:val="28"/>
        </w:rPr>
      </w:pPr>
      <w:r w:rsidRPr="00FD0624">
        <w:rPr>
          <w:rFonts w:eastAsiaTheme="majorEastAsia"/>
          <w:b/>
          <w:bCs/>
          <w:sz w:val="28"/>
          <w:szCs w:val="28"/>
        </w:rPr>
        <w:t>Література:</w:t>
      </w:r>
      <w:r w:rsidRPr="00FD0624">
        <w:rPr>
          <w:sz w:val="28"/>
          <w:szCs w:val="28"/>
        </w:rPr>
        <w:t xml:space="preserve"> </w:t>
      </w:r>
      <w:r w:rsidR="00FD0624" w:rsidRPr="00B149AD">
        <w:rPr>
          <w:sz w:val="28"/>
          <w:szCs w:val="28"/>
        </w:rPr>
        <w:t>1, 2, 4, 5, 6, 7</w:t>
      </w:r>
    </w:p>
    <w:p w14:paraId="6EF9A17C" w14:textId="77777777" w:rsidR="00FD0624" w:rsidRDefault="00FD0624" w:rsidP="000F1F43">
      <w:pPr>
        <w:widowControl/>
        <w:autoSpaceDE/>
        <w:autoSpaceDN/>
        <w:spacing w:after="160" w:line="259" w:lineRule="auto"/>
        <w:ind w:left="720"/>
        <w:jc w:val="both"/>
        <w:rPr>
          <w:b/>
          <w:sz w:val="28"/>
        </w:rPr>
      </w:pPr>
    </w:p>
    <w:p w14:paraId="016DB6C0" w14:textId="2E50E00F" w:rsidR="00FD0624" w:rsidRDefault="0074026A" w:rsidP="000F1F43">
      <w:pPr>
        <w:widowControl/>
        <w:autoSpaceDE/>
        <w:autoSpaceDN/>
        <w:spacing w:line="259" w:lineRule="auto"/>
        <w:ind w:left="720"/>
        <w:jc w:val="both"/>
      </w:pPr>
      <w:r>
        <w:rPr>
          <w:b/>
          <w:sz w:val="28"/>
        </w:rPr>
        <w:t>Практичне заняття 2.</w:t>
      </w:r>
    </w:p>
    <w:p w14:paraId="2295DA6F" w14:textId="5D041A31" w:rsidR="0074026A" w:rsidRPr="00FD0624" w:rsidRDefault="0074026A" w:rsidP="000F1F43">
      <w:pPr>
        <w:widowControl/>
        <w:autoSpaceDE/>
        <w:autoSpaceDN/>
        <w:spacing w:line="259" w:lineRule="auto"/>
        <w:ind w:left="720"/>
        <w:jc w:val="both"/>
        <w:rPr>
          <w:b/>
          <w:bCs/>
          <w:sz w:val="32"/>
          <w:szCs w:val="32"/>
        </w:rPr>
      </w:pPr>
      <w:r w:rsidRPr="00927ADC">
        <w:rPr>
          <w:b/>
          <w:bCs/>
          <w:sz w:val="32"/>
          <w:szCs w:val="32"/>
        </w:rPr>
        <w:t>Аналіз кейсів «скляної стелі»</w:t>
      </w:r>
    </w:p>
    <w:p w14:paraId="22E6D704" w14:textId="77777777" w:rsidR="0074026A" w:rsidRPr="00AA42B8" w:rsidRDefault="0074026A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Мета:</w:t>
      </w:r>
      <w:r w:rsidRPr="00AA42B8">
        <w:rPr>
          <w:sz w:val="28"/>
          <w:szCs w:val="28"/>
        </w:rPr>
        <w:t xml:space="preserve"> усвідомити бар’єри кар’єрного зростання жінок і чоловіків у науці та освіті.</w:t>
      </w:r>
    </w:p>
    <w:p w14:paraId="0CD36AEE" w14:textId="77777777" w:rsidR="0074026A" w:rsidRPr="00AA42B8" w:rsidRDefault="0074026A" w:rsidP="000F1F43">
      <w:pPr>
        <w:widowControl/>
        <w:autoSpaceDE/>
        <w:autoSpaceDN/>
        <w:spacing w:line="259" w:lineRule="auto"/>
        <w:ind w:left="720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Хід заняття:</w:t>
      </w:r>
      <w:r w:rsidRPr="00AA42B8">
        <w:rPr>
          <w:sz w:val="28"/>
          <w:szCs w:val="28"/>
        </w:rPr>
        <w:t xml:space="preserve"> </w:t>
      </w:r>
    </w:p>
    <w:p w14:paraId="500A65BB" w14:textId="24663464" w:rsidR="00151782" w:rsidRPr="00FD0624" w:rsidRDefault="00151782" w:rsidP="000F1F43">
      <w:pPr>
        <w:pStyle w:val="a9"/>
        <w:numPr>
          <w:ilvl w:val="1"/>
          <w:numId w:val="3"/>
        </w:numPr>
        <w:spacing w:line="259" w:lineRule="auto"/>
        <w:jc w:val="both"/>
        <w:rPr>
          <w:b/>
          <w:bCs/>
          <w:sz w:val="28"/>
          <w:szCs w:val="28"/>
        </w:rPr>
      </w:pPr>
      <w:r w:rsidRPr="00FD0624">
        <w:rPr>
          <w:sz w:val="28"/>
          <w:szCs w:val="28"/>
        </w:rPr>
        <w:t>П</w:t>
      </w:r>
      <w:r w:rsidR="0074026A" w:rsidRPr="00FD0624">
        <w:rPr>
          <w:sz w:val="28"/>
          <w:szCs w:val="28"/>
        </w:rPr>
        <w:t>резент</w:t>
      </w:r>
      <w:r w:rsidRPr="00FD0624">
        <w:rPr>
          <w:sz w:val="28"/>
          <w:szCs w:val="28"/>
        </w:rPr>
        <w:t xml:space="preserve">ація кейсів: </w:t>
      </w:r>
      <w:r w:rsidR="0074026A" w:rsidRPr="00FD0624">
        <w:rPr>
          <w:sz w:val="28"/>
          <w:szCs w:val="28"/>
        </w:rPr>
        <w:t xml:space="preserve"> </w:t>
      </w:r>
      <w:r w:rsidRPr="00FD0624">
        <w:rPr>
          <w:sz w:val="28"/>
          <w:szCs w:val="28"/>
        </w:rPr>
        <w:t>наукові установи України, технологічні компанії США, європейські університети</w:t>
      </w:r>
    </w:p>
    <w:p w14:paraId="671E685E" w14:textId="13BD2FA2" w:rsidR="0074026A" w:rsidRPr="00FD0624" w:rsidRDefault="00151782" w:rsidP="000F1F43">
      <w:pPr>
        <w:pStyle w:val="a9"/>
        <w:widowControl/>
        <w:numPr>
          <w:ilvl w:val="1"/>
          <w:numId w:val="3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FD0624">
        <w:rPr>
          <w:sz w:val="28"/>
          <w:szCs w:val="28"/>
        </w:rPr>
        <w:t>Робота в 3-х групах: а</w:t>
      </w:r>
      <w:r w:rsidR="0074026A" w:rsidRPr="00FD0624">
        <w:rPr>
          <w:sz w:val="28"/>
          <w:szCs w:val="28"/>
        </w:rPr>
        <w:t>наліз причини бар’єрів (організаційні, культурні, психологічні).</w:t>
      </w:r>
    </w:p>
    <w:p w14:paraId="1496BB5D" w14:textId="77777777" w:rsidR="0074026A" w:rsidRPr="00AA42B8" w:rsidRDefault="0074026A" w:rsidP="000F1F43">
      <w:pPr>
        <w:widowControl/>
        <w:numPr>
          <w:ilvl w:val="1"/>
          <w:numId w:val="3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sz w:val="28"/>
          <w:szCs w:val="28"/>
        </w:rPr>
        <w:t>Презентація висновків і пропозицій щодо подолання «скляної стелі».</w:t>
      </w:r>
    </w:p>
    <w:p w14:paraId="759E90C2" w14:textId="77777777" w:rsidR="0074026A" w:rsidRPr="00AA42B8" w:rsidRDefault="0074026A" w:rsidP="000F1F43">
      <w:pPr>
        <w:widowControl/>
        <w:autoSpaceDE/>
        <w:autoSpaceDN/>
        <w:spacing w:line="259" w:lineRule="auto"/>
        <w:ind w:firstLine="360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Інструменти:</w:t>
      </w:r>
      <w:r w:rsidRPr="00AA42B8">
        <w:rPr>
          <w:sz w:val="28"/>
          <w:szCs w:val="28"/>
        </w:rPr>
        <w:t xml:space="preserve"> кейс</w:t>
      </w:r>
      <w:r w:rsidRPr="00AA42B8">
        <w:rPr>
          <w:sz w:val="28"/>
          <w:szCs w:val="28"/>
        </w:rPr>
        <w:noBreakHyphen/>
        <w:t xml:space="preserve">стаді, </w:t>
      </w:r>
      <w:proofErr w:type="spellStart"/>
      <w:r w:rsidRPr="00AA42B8">
        <w:rPr>
          <w:sz w:val="28"/>
          <w:szCs w:val="28"/>
        </w:rPr>
        <w:t>фліпчарт</w:t>
      </w:r>
      <w:proofErr w:type="spellEnd"/>
      <w:r w:rsidRPr="00AA42B8">
        <w:rPr>
          <w:sz w:val="28"/>
          <w:szCs w:val="28"/>
        </w:rPr>
        <w:t>, маркери.</w:t>
      </w:r>
    </w:p>
    <w:p w14:paraId="5F246899" w14:textId="31F727F8" w:rsidR="0074026A" w:rsidRPr="00FD0624" w:rsidRDefault="0074026A" w:rsidP="000F1F43">
      <w:pPr>
        <w:widowControl/>
        <w:autoSpaceDE/>
        <w:autoSpaceDN/>
        <w:spacing w:line="259" w:lineRule="auto"/>
        <w:ind w:left="360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Очікуваний результат:</w:t>
      </w:r>
      <w:r w:rsidRPr="00AA42B8">
        <w:rPr>
          <w:sz w:val="28"/>
          <w:szCs w:val="28"/>
        </w:rPr>
        <w:t xml:space="preserve"> </w:t>
      </w:r>
      <w:r w:rsidRPr="00FD0624">
        <w:rPr>
          <w:sz w:val="28"/>
          <w:szCs w:val="28"/>
        </w:rPr>
        <w:t>слухачі</w:t>
      </w:r>
      <w:r w:rsidRPr="00AA42B8">
        <w:rPr>
          <w:sz w:val="28"/>
          <w:szCs w:val="28"/>
        </w:rPr>
        <w:t xml:space="preserve"> вміють ідентифікувати бар’єри та пропонувати реалістичні рішення.</w:t>
      </w:r>
    </w:p>
    <w:p w14:paraId="006FBE72" w14:textId="5C83A796" w:rsidR="00151782" w:rsidRPr="00FD0624" w:rsidRDefault="00151782" w:rsidP="000F1F43">
      <w:pPr>
        <w:widowControl/>
        <w:autoSpaceDE/>
        <w:autoSpaceDN/>
        <w:spacing w:line="259" w:lineRule="auto"/>
        <w:ind w:left="360"/>
        <w:jc w:val="both"/>
        <w:rPr>
          <w:sz w:val="28"/>
          <w:szCs w:val="28"/>
        </w:rPr>
      </w:pPr>
      <w:r w:rsidRPr="00FD0624">
        <w:rPr>
          <w:rFonts w:eastAsiaTheme="majorEastAsia"/>
          <w:b/>
          <w:bCs/>
          <w:sz w:val="28"/>
          <w:szCs w:val="28"/>
        </w:rPr>
        <w:t>Література:</w:t>
      </w:r>
      <w:r w:rsidRPr="00FD0624">
        <w:rPr>
          <w:sz w:val="28"/>
          <w:szCs w:val="28"/>
        </w:rPr>
        <w:t xml:space="preserve"> </w:t>
      </w:r>
      <w:r w:rsidR="00FD0624" w:rsidRPr="00B149AD">
        <w:rPr>
          <w:sz w:val="28"/>
          <w:szCs w:val="28"/>
        </w:rPr>
        <w:t>4, 8, 10, 11, 22, 24, 25</w:t>
      </w:r>
    </w:p>
    <w:p w14:paraId="52F47D65" w14:textId="77777777" w:rsidR="00FD0624" w:rsidRDefault="00FD0624" w:rsidP="000F1F43">
      <w:pPr>
        <w:widowControl/>
        <w:autoSpaceDE/>
        <w:autoSpaceDN/>
        <w:spacing w:after="160" w:line="259" w:lineRule="auto"/>
        <w:ind w:left="720"/>
        <w:jc w:val="both"/>
        <w:rPr>
          <w:b/>
          <w:sz w:val="28"/>
        </w:rPr>
      </w:pPr>
    </w:p>
    <w:p w14:paraId="01885D5B" w14:textId="2C2E16CD" w:rsidR="00FD0624" w:rsidRDefault="0074026A" w:rsidP="000F1F43">
      <w:pPr>
        <w:widowControl/>
        <w:autoSpaceDE/>
        <w:autoSpaceDN/>
        <w:spacing w:line="259" w:lineRule="auto"/>
        <w:ind w:left="720"/>
        <w:jc w:val="both"/>
      </w:pPr>
      <w:r>
        <w:rPr>
          <w:b/>
          <w:sz w:val="28"/>
        </w:rPr>
        <w:t>Практичне заняття 3.</w:t>
      </w:r>
    </w:p>
    <w:p w14:paraId="4DA257A1" w14:textId="087B696E" w:rsidR="0074026A" w:rsidRPr="00FD0624" w:rsidRDefault="0074026A" w:rsidP="000F1F43">
      <w:pPr>
        <w:widowControl/>
        <w:autoSpaceDE/>
        <w:autoSpaceDN/>
        <w:spacing w:line="259" w:lineRule="auto"/>
        <w:ind w:left="720"/>
        <w:jc w:val="both"/>
        <w:rPr>
          <w:b/>
          <w:bCs/>
          <w:sz w:val="28"/>
          <w:szCs w:val="28"/>
        </w:rPr>
      </w:pPr>
      <w:r w:rsidRPr="00927ADC">
        <w:rPr>
          <w:b/>
          <w:bCs/>
          <w:sz w:val="28"/>
          <w:szCs w:val="28"/>
        </w:rPr>
        <w:t>Вправа «Дзеркало упереджень»</w:t>
      </w:r>
    </w:p>
    <w:p w14:paraId="27404A82" w14:textId="77777777" w:rsidR="00151782" w:rsidRPr="00AA42B8" w:rsidRDefault="00151782" w:rsidP="000F1F43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Мета:</w:t>
      </w:r>
      <w:r w:rsidRPr="00AA42B8">
        <w:rPr>
          <w:sz w:val="28"/>
          <w:szCs w:val="28"/>
        </w:rPr>
        <w:t xml:space="preserve"> розпізнати власні стереотипи та упередження.</w:t>
      </w:r>
    </w:p>
    <w:p w14:paraId="68773783" w14:textId="77777777" w:rsidR="00151782" w:rsidRPr="00AA42B8" w:rsidRDefault="00151782" w:rsidP="000F1F43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Хід заняття:</w:t>
      </w:r>
      <w:r w:rsidRPr="00AA42B8">
        <w:rPr>
          <w:sz w:val="28"/>
          <w:szCs w:val="28"/>
        </w:rPr>
        <w:t xml:space="preserve"> </w:t>
      </w:r>
    </w:p>
    <w:p w14:paraId="564C975D" w14:textId="0F1177D3" w:rsidR="00F21254" w:rsidRPr="00FD0624" w:rsidRDefault="00151782">
      <w:pPr>
        <w:pStyle w:val="a9"/>
        <w:widowControl/>
        <w:numPr>
          <w:ilvl w:val="1"/>
          <w:numId w:val="9"/>
        </w:numPr>
        <w:autoSpaceDE/>
        <w:autoSpaceDN/>
        <w:spacing w:after="160" w:line="259" w:lineRule="auto"/>
        <w:rPr>
          <w:sz w:val="28"/>
          <w:szCs w:val="28"/>
        </w:rPr>
      </w:pPr>
      <w:r w:rsidRPr="00FD0624">
        <w:rPr>
          <w:sz w:val="28"/>
          <w:szCs w:val="28"/>
        </w:rPr>
        <w:t xml:space="preserve">Учасники </w:t>
      </w:r>
      <w:r w:rsidR="00F21254" w:rsidRPr="00FD0624">
        <w:rPr>
          <w:sz w:val="28"/>
          <w:szCs w:val="28"/>
        </w:rPr>
        <w:t xml:space="preserve">заповнюють таблицю з твердженнями: 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992"/>
        <w:gridCol w:w="1134"/>
      </w:tblGrid>
      <w:tr w:rsidR="00FD0624" w:rsidRPr="00FD0624" w14:paraId="6442F993" w14:textId="77777777" w:rsidTr="00FD0624">
        <w:tc>
          <w:tcPr>
            <w:tcW w:w="562" w:type="dxa"/>
          </w:tcPr>
          <w:p w14:paraId="3C300EEE" w14:textId="34B5ED4A" w:rsidR="00FD0624" w:rsidRPr="00FD0624" w:rsidRDefault="00FD0624" w:rsidP="00C30BBA">
            <w:pPr>
              <w:jc w:val="center"/>
            </w:pPr>
            <w:r>
              <w:lastRenderedPageBreak/>
              <w:t>№</w:t>
            </w:r>
          </w:p>
        </w:tc>
        <w:tc>
          <w:tcPr>
            <w:tcW w:w="6521" w:type="dxa"/>
          </w:tcPr>
          <w:p w14:paraId="3083E395" w14:textId="6AD3033C" w:rsidR="00FD0624" w:rsidRPr="00FD0624" w:rsidRDefault="00FD0624" w:rsidP="00C30BBA">
            <w:pPr>
              <w:jc w:val="center"/>
            </w:pPr>
            <w:r w:rsidRPr="00FD0624">
              <w:t>Твердження</w:t>
            </w:r>
          </w:p>
        </w:tc>
        <w:tc>
          <w:tcPr>
            <w:tcW w:w="992" w:type="dxa"/>
          </w:tcPr>
          <w:p w14:paraId="4EBE9F7F" w14:textId="39C2EC36" w:rsidR="00FD0624" w:rsidRPr="00FD0624" w:rsidRDefault="00FD0624" w:rsidP="00C30BBA">
            <w:pPr>
              <w:jc w:val="center"/>
            </w:pPr>
            <w:r w:rsidRPr="00FD0624">
              <w:t>Згоден/-на</w:t>
            </w:r>
          </w:p>
        </w:tc>
        <w:tc>
          <w:tcPr>
            <w:tcW w:w="1134" w:type="dxa"/>
          </w:tcPr>
          <w:p w14:paraId="01F9B936" w14:textId="7B6E53AC" w:rsidR="00FD0624" w:rsidRPr="00FD0624" w:rsidRDefault="00FD0624" w:rsidP="00C30BBA">
            <w:pPr>
              <w:jc w:val="center"/>
            </w:pPr>
            <w:r w:rsidRPr="00FD0624">
              <w:t>Не згоден/-на</w:t>
            </w:r>
          </w:p>
        </w:tc>
      </w:tr>
      <w:tr w:rsidR="00FD0624" w:rsidRPr="00FD0624" w14:paraId="3CDBB57E" w14:textId="77777777" w:rsidTr="00FD0624">
        <w:tc>
          <w:tcPr>
            <w:tcW w:w="562" w:type="dxa"/>
          </w:tcPr>
          <w:p w14:paraId="29BCEF37" w14:textId="33ABBEB1" w:rsidR="00FD0624" w:rsidRPr="00FD0624" w:rsidRDefault="00FD0624" w:rsidP="00C30BBA">
            <w:r>
              <w:t>1</w:t>
            </w:r>
          </w:p>
        </w:tc>
        <w:tc>
          <w:tcPr>
            <w:tcW w:w="6521" w:type="dxa"/>
          </w:tcPr>
          <w:p w14:paraId="786D55A4" w14:textId="33ED17F5" w:rsidR="00FD0624" w:rsidRPr="00FD0624" w:rsidRDefault="00FD0624" w:rsidP="00C30BBA">
            <w:r w:rsidRPr="00FD0624">
              <w:t>жінки менш схильні до лідерства, ніж чоловіки</w:t>
            </w:r>
          </w:p>
        </w:tc>
        <w:tc>
          <w:tcPr>
            <w:tcW w:w="992" w:type="dxa"/>
          </w:tcPr>
          <w:p w14:paraId="157B723C" w14:textId="77777777" w:rsidR="00FD0624" w:rsidRPr="00FD0624" w:rsidRDefault="00FD0624" w:rsidP="00C30BBA"/>
        </w:tc>
        <w:tc>
          <w:tcPr>
            <w:tcW w:w="1134" w:type="dxa"/>
          </w:tcPr>
          <w:p w14:paraId="3BDA32CD" w14:textId="77777777" w:rsidR="00FD0624" w:rsidRPr="00FD0624" w:rsidRDefault="00FD0624" w:rsidP="00C30BBA"/>
        </w:tc>
      </w:tr>
      <w:tr w:rsidR="00FD0624" w:rsidRPr="00FD0624" w14:paraId="0F50AD6F" w14:textId="77777777" w:rsidTr="00FD0624">
        <w:tc>
          <w:tcPr>
            <w:tcW w:w="562" w:type="dxa"/>
          </w:tcPr>
          <w:p w14:paraId="07BA9DA6" w14:textId="5EBF59A0" w:rsidR="00FD0624" w:rsidRPr="00FD0624" w:rsidRDefault="00FD0624" w:rsidP="00C30BBA">
            <w:r>
              <w:t>2</w:t>
            </w:r>
          </w:p>
        </w:tc>
        <w:tc>
          <w:tcPr>
            <w:tcW w:w="6521" w:type="dxa"/>
          </w:tcPr>
          <w:p w14:paraId="53CE8681" w14:textId="5690AFF1" w:rsidR="00FD0624" w:rsidRPr="00FD0624" w:rsidRDefault="00FD0624" w:rsidP="00C30BBA">
            <w:r w:rsidRPr="00FD0624">
              <w:t>чоловіки не можуть бути хорошими вихователями чи педагогами в дитячому садку</w:t>
            </w:r>
          </w:p>
        </w:tc>
        <w:tc>
          <w:tcPr>
            <w:tcW w:w="992" w:type="dxa"/>
          </w:tcPr>
          <w:p w14:paraId="350AD3A3" w14:textId="77777777" w:rsidR="00FD0624" w:rsidRPr="00FD0624" w:rsidRDefault="00FD0624" w:rsidP="00C30BBA"/>
        </w:tc>
        <w:tc>
          <w:tcPr>
            <w:tcW w:w="1134" w:type="dxa"/>
          </w:tcPr>
          <w:p w14:paraId="7B65E6B5" w14:textId="77777777" w:rsidR="00FD0624" w:rsidRPr="00FD0624" w:rsidRDefault="00FD0624" w:rsidP="00C30BBA"/>
        </w:tc>
      </w:tr>
      <w:tr w:rsidR="00FD0624" w:rsidRPr="00FD0624" w14:paraId="19EA0336" w14:textId="77777777" w:rsidTr="00FD0624">
        <w:tc>
          <w:tcPr>
            <w:tcW w:w="562" w:type="dxa"/>
          </w:tcPr>
          <w:p w14:paraId="0345BC2D" w14:textId="6DDE3A58" w:rsidR="00FD0624" w:rsidRPr="00FD0624" w:rsidRDefault="00FD0624" w:rsidP="00C30BBA">
            <w:r>
              <w:t>3</w:t>
            </w:r>
          </w:p>
        </w:tc>
        <w:tc>
          <w:tcPr>
            <w:tcW w:w="6521" w:type="dxa"/>
          </w:tcPr>
          <w:p w14:paraId="251A4295" w14:textId="48F893AA" w:rsidR="00FD0624" w:rsidRPr="00FD0624" w:rsidRDefault="00FD0624" w:rsidP="00C30BBA">
            <w:r w:rsidRPr="00FD0624">
              <w:t>жінки природно краще справляються з домашніми обов’язками, ніж чоловіки</w:t>
            </w:r>
          </w:p>
        </w:tc>
        <w:tc>
          <w:tcPr>
            <w:tcW w:w="992" w:type="dxa"/>
          </w:tcPr>
          <w:p w14:paraId="7B791E00" w14:textId="77777777" w:rsidR="00FD0624" w:rsidRPr="00FD0624" w:rsidRDefault="00FD0624" w:rsidP="00C30BBA"/>
        </w:tc>
        <w:tc>
          <w:tcPr>
            <w:tcW w:w="1134" w:type="dxa"/>
          </w:tcPr>
          <w:p w14:paraId="7080D7F7" w14:textId="77777777" w:rsidR="00FD0624" w:rsidRPr="00FD0624" w:rsidRDefault="00FD0624" w:rsidP="00C30BBA"/>
        </w:tc>
      </w:tr>
      <w:tr w:rsidR="00FD0624" w:rsidRPr="00FD0624" w14:paraId="271EC27F" w14:textId="77777777" w:rsidTr="00FD0624">
        <w:tc>
          <w:tcPr>
            <w:tcW w:w="562" w:type="dxa"/>
          </w:tcPr>
          <w:p w14:paraId="609957A7" w14:textId="01713F67" w:rsidR="00FD0624" w:rsidRPr="00FD0624" w:rsidRDefault="00FD0624" w:rsidP="00C30BBA">
            <w:r>
              <w:t>4</w:t>
            </w:r>
          </w:p>
        </w:tc>
        <w:tc>
          <w:tcPr>
            <w:tcW w:w="6521" w:type="dxa"/>
          </w:tcPr>
          <w:p w14:paraId="4189F86C" w14:textId="1DAF13DA" w:rsidR="00FD0624" w:rsidRPr="00FD0624" w:rsidRDefault="00FD0624" w:rsidP="00C30BBA">
            <w:r w:rsidRPr="00FD0624">
              <w:t>чоловіки не здатні виражати емоції так само глибоко, як жінки</w:t>
            </w:r>
          </w:p>
        </w:tc>
        <w:tc>
          <w:tcPr>
            <w:tcW w:w="992" w:type="dxa"/>
          </w:tcPr>
          <w:p w14:paraId="650C1DD9" w14:textId="77777777" w:rsidR="00FD0624" w:rsidRPr="00FD0624" w:rsidRDefault="00FD0624" w:rsidP="00C30BBA"/>
        </w:tc>
        <w:tc>
          <w:tcPr>
            <w:tcW w:w="1134" w:type="dxa"/>
          </w:tcPr>
          <w:p w14:paraId="1CE20D23" w14:textId="77777777" w:rsidR="00FD0624" w:rsidRPr="00FD0624" w:rsidRDefault="00FD0624" w:rsidP="00C30BBA"/>
        </w:tc>
      </w:tr>
      <w:tr w:rsidR="00FD0624" w:rsidRPr="00FD0624" w14:paraId="0B446C77" w14:textId="77777777" w:rsidTr="00FD0624">
        <w:tc>
          <w:tcPr>
            <w:tcW w:w="562" w:type="dxa"/>
          </w:tcPr>
          <w:p w14:paraId="0ACB2C8E" w14:textId="709A0897" w:rsidR="00FD0624" w:rsidRPr="00FD0624" w:rsidRDefault="00FD0624" w:rsidP="00C30BBA">
            <w:r>
              <w:t>5</w:t>
            </w:r>
          </w:p>
        </w:tc>
        <w:tc>
          <w:tcPr>
            <w:tcW w:w="6521" w:type="dxa"/>
          </w:tcPr>
          <w:p w14:paraId="62184040" w14:textId="0BE928B4" w:rsidR="00FD0624" w:rsidRPr="00FD0624" w:rsidRDefault="00FD0624" w:rsidP="00C30BBA">
            <w:r w:rsidRPr="00FD0624">
              <w:t>жінки рідше досягають успіху в точних науках</w:t>
            </w:r>
          </w:p>
        </w:tc>
        <w:tc>
          <w:tcPr>
            <w:tcW w:w="992" w:type="dxa"/>
          </w:tcPr>
          <w:p w14:paraId="5765C757" w14:textId="77777777" w:rsidR="00FD0624" w:rsidRPr="00FD0624" w:rsidRDefault="00FD0624" w:rsidP="00C30BBA"/>
        </w:tc>
        <w:tc>
          <w:tcPr>
            <w:tcW w:w="1134" w:type="dxa"/>
          </w:tcPr>
          <w:p w14:paraId="769D4A9D" w14:textId="77777777" w:rsidR="00FD0624" w:rsidRPr="00FD0624" w:rsidRDefault="00FD0624" w:rsidP="00C30BBA"/>
        </w:tc>
      </w:tr>
      <w:tr w:rsidR="00FD0624" w:rsidRPr="00FD0624" w14:paraId="7DE356D4" w14:textId="77777777" w:rsidTr="00FD0624">
        <w:tc>
          <w:tcPr>
            <w:tcW w:w="562" w:type="dxa"/>
          </w:tcPr>
          <w:p w14:paraId="2D8267FC" w14:textId="60486F35" w:rsidR="00FD0624" w:rsidRPr="00FD0624" w:rsidRDefault="00FD0624" w:rsidP="00C30BBA">
            <w:r>
              <w:t>6</w:t>
            </w:r>
          </w:p>
        </w:tc>
        <w:tc>
          <w:tcPr>
            <w:tcW w:w="6521" w:type="dxa"/>
          </w:tcPr>
          <w:p w14:paraId="6F3A0B05" w14:textId="5A55ED6D" w:rsidR="00FD0624" w:rsidRPr="00FD0624" w:rsidRDefault="00FD0624" w:rsidP="00C30BBA">
            <w:r w:rsidRPr="00FD0624">
              <w:t>чоловіки завжди повинні бути головними годувальниками сім’ї</w:t>
            </w:r>
          </w:p>
        </w:tc>
        <w:tc>
          <w:tcPr>
            <w:tcW w:w="992" w:type="dxa"/>
          </w:tcPr>
          <w:p w14:paraId="20C5B3DB" w14:textId="77777777" w:rsidR="00FD0624" w:rsidRPr="00FD0624" w:rsidRDefault="00FD0624" w:rsidP="00C30BBA"/>
        </w:tc>
        <w:tc>
          <w:tcPr>
            <w:tcW w:w="1134" w:type="dxa"/>
          </w:tcPr>
          <w:p w14:paraId="5B91A7E8" w14:textId="77777777" w:rsidR="00FD0624" w:rsidRPr="00FD0624" w:rsidRDefault="00FD0624" w:rsidP="00C30BBA"/>
        </w:tc>
      </w:tr>
      <w:tr w:rsidR="00FD0624" w:rsidRPr="00FD0624" w14:paraId="717099A9" w14:textId="77777777" w:rsidTr="00FD0624">
        <w:tc>
          <w:tcPr>
            <w:tcW w:w="562" w:type="dxa"/>
          </w:tcPr>
          <w:p w14:paraId="5F5E7039" w14:textId="55DF2E47" w:rsidR="00FD0624" w:rsidRPr="00FD0624" w:rsidRDefault="00FD0624" w:rsidP="00C30BBA">
            <w:r>
              <w:t>7</w:t>
            </w:r>
          </w:p>
        </w:tc>
        <w:tc>
          <w:tcPr>
            <w:tcW w:w="6521" w:type="dxa"/>
          </w:tcPr>
          <w:p w14:paraId="7967B64E" w14:textId="63200B4D" w:rsidR="00FD0624" w:rsidRPr="00FD0624" w:rsidRDefault="00FD0624" w:rsidP="00C30BBA">
            <w:r w:rsidRPr="00FD0624">
              <w:t>жінки не можуть ефективно керувати великими колективами</w:t>
            </w:r>
          </w:p>
        </w:tc>
        <w:tc>
          <w:tcPr>
            <w:tcW w:w="992" w:type="dxa"/>
          </w:tcPr>
          <w:p w14:paraId="1AC9D3A3" w14:textId="77777777" w:rsidR="00FD0624" w:rsidRPr="00FD0624" w:rsidRDefault="00FD0624" w:rsidP="00C30BBA"/>
        </w:tc>
        <w:tc>
          <w:tcPr>
            <w:tcW w:w="1134" w:type="dxa"/>
          </w:tcPr>
          <w:p w14:paraId="4BC8CD16" w14:textId="77777777" w:rsidR="00FD0624" w:rsidRPr="00FD0624" w:rsidRDefault="00FD0624" w:rsidP="00C30BBA"/>
        </w:tc>
      </w:tr>
      <w:tr w:rsidR="00FD0624" w:rsidRPr="00FD0624" w14:paraId="3E53547B" w14:textId="77777777" w:rsidTr="00FD0624">
        <w:tc>
          <w:tcPr>
            <w:tcW w:w="562" w:type="dxa"/>
          </w:tcPr>
          <w:p w14:paraId="5A9B418F" w14:textId="6DFF3474" w:rsidR="00FD0624" w:rsidRPr="00FD0624" w:rsidRDefault="00FD0624" w:rsidP="00C30BBA">
            <w:r>
              <w:t>8</w:t>
            </w:r>
          </w:p>
        </w:tc>
        <w:tc>
          <w:tcPr>
            <w:tcW w:w="6521" w:type="dxa"/>
          </w:tcPr>
          <w:p w14:paraId="4B6E7409" w14:textId="7003BDF5" w:rsidR="00FD0624" w:rsidRPr="00FD0624" w:rsidRDefault="00FD0624" w:rsidP="00C30BBA">
            <w:r w:rsidRPr="00FD0624">
              <w:t>чоловіки не потребують підтримки у питаннях психічного здоров’я</w:t>
            </w:r>
          </w:p>
        </w:tc>
        <w:tc>
          <w:tcPr>
            <w:tcW w:w="992" w:type="dxa"/>
          </w:tcPr>
          <w:p w14:paraId="67666C9C" w14:textId="77777777" w:rsidR="00FD0624" w:rsidRPr="00FD0624" w:rsidRDefault="00FD0624" w:rsidP="00C30BBA"/>
        </w:tc>
        <w:tc>
          <w:tcPr>
            <w:tcW w:w="1134" w:type="dxa"/>
          </w:tcPr>
          <w:p w14:paraId="5F6199BA" w14:textId="77777777" w:rsidR="00FD0624" w:rsidRPr="00FD0624" w:rsidRDefault="00FD0624" w:rsidP="00C30BBA"/>
        </w:tc>
      </w:tr>
      <w:tr w:rsidR="00FD0624" w:rsidRPr="00FD0624" w14:paraId="49A3DFBC" w14:textId="77777777" w:rsidTr="00FD0624">
        <w:tc>
          <w:tcPr>
            <w:tcW w:w="562" w:type="dxa"/>
          </w:tcPr>
          <w:p w14:paraId="25A3B775" w14:textId="728C3E19" w:rsidR="00FD0624" w:rsidRPr="00FD0624" w:rsidRDefault="00FD0624" w:rsidP="00C30BBA">
            <w:r>
              <w:t>9</w:t>
            </w:r>
          </w:p>
        </w:tc>
        <w:tc>
          <w:tcPr>
            <w:tcW w:w="6521" w:type="dxa"/>
          </w:tcPr>
          <w:p w14:paraId="09139023" w14:textId="5DAF357C" w:rsidR="00FD0624" w:rsidRPr="00FD0624" w:rsidRDefault="00FD0624" w:rsidP="00C30BBA">
            <w:r w:rsidRPr="00FD0624">
              <w:t>жінки частіше обирають «легкі» професії, бо не витримують конкуренції</w:t>
            </w:r>
          </w:p>
        </w:tc>
        <w:tc>
          <w:tcPr>
            <w:tcW w:w="992" w:type="dxa"/>
          </w:tcPr>
          <w:p w14:paraId="4E8D3FDE" w14:textId="77777777" w:rsidR="00FD0624" w:rsidRPr="00FD0624" w:rsidRDefault="00FD0624" w:rsidP="00C30BBA"/>
        </w:tc>
        <w:tc>
          <w:tcPr>
            <w:tcW w:w="1134" w:type="dxa"/>
          </w:tcPr>
          <w:p w14:paraId="1BD8077C" w14:textId="77777777" w:rsidR="00FD0624" w:rsidRPr="00FD0624" w:rsidRDefault="00FD0624" w:rsidP="00C30BBA"/>
        </w:tc>
      </w:tr>
      <w:tr w:rsidR="00FD0624" w:rsidRPr="00FD0624" w14:paraId="08EAA4AB" w14:textId="77777777" w:rsidTr="00FD0624">
        <w:tc>
          <w:tcPr>
            <w:tcW w:w="562" w:type="dxa"/>
          </w:tcPr>
          <w:p w14:paraId="0A10344B" w14:textId="27501FF1" w:rsidR="00FD0624" w:rsidRPr="00FD0624" w:rsidRDefault="00FD0624" w:rsidP="00C30BBA">
            <w:r>
              <w:t>10</w:t>
            </w:r>
          </w:p>
        </w:tc>
        <w:tc>
          <w:tcPr>
            <w:tcW w:w="6521" w:type="dxa"/>
          </w:tcPr>
          <w:p w14:paraId="008BD406" w14:textId="5CFDA783" w:rsidR="00FD0624" w:rsidRPr="00FD0624" w:rsidRDefault="00FD0624" w:rsidP="00C30BBA">
            <w:r w:rsidRPr="00FD0624">
              <w:t xml:space="preserve">чоловіки не здатні бути чутливими та </w:t>
            </w:r>
            <w:proofErr w:type="spellStart"/>
            <w:r w:rsidRPr="00FD0624">
              <w:t>емпатійними</w:t>
            </w:r>
            <w:proofErr w:type="spellEnd"/>
            <w:r w:rsidRPr="00FD0624">
              <w:t xml:space="preserve"> лідерами</w:t>
            </w:r>
          </w:p>
        </w:tc>
        <w:tc>
          <w:tcPr>
            <w:tcW w:w="992" w:type="dxa"/>
          </w:tcPr>
          <w:p w14:paraId="0F5191BF" w14:textId="77777777" w:rsidR="00FD0624" w:rsidRPr="00FD0624" w:rsidRDefault="00FD0624" w:rsidP="00C30BBA"/>
        </w:tc>
        <w:tc>
          <w:tcPr>
            <w:tcW w:w="1134" w:type="dxa"/>
          </w:tcPr>
          <w:p w14:paraId="4750FC44" w14:textId="77777777" w:rsidR="00FD0624" w:rsidRPr="00FD0624" w:rsidRDefault="00FD0624" w:rsidP="00C30BBA"/>
        </w:tc>
      </w:tr>
    </w:tbl>
    <w:p w14:paraId="75E38B95" w14:textId="77777777" w:rsidR="00FD0624" w:rsidRDefault="00FD0624" w:rsidP="00FD0624">
      <w:pPr>
        <w:widowControl/>
        <w:tabs>
          <w:tab w:val="num" w:pos="786"/>
        </w:tabs>
        <w:autoSpaceDE/>
        <w:autoSpaceDN/>
        <w:spacing w:line="259" w:lineRule="auto"/>
      </w:pPr>
    </w:p>
    <w:p w14:paraId="46537826" w14:textId="3A355C7F" w:rsidR="00151782" w:rsidRPr="00FD0624" w:rsidRDefault="00F21254">
      <w:pPr>
        <w:pStyle w:val="a9"/>
        <w:widowControl/>
        <w:numPr>
          <w:ilvl w:val="1"/>
          <w:numId w:val="9"/>
        </w:numPr>
        <w:autoSpaceDE/>
        <w:autoSpaceDN/>
        <w:spacing w:line="259" w:lineRule="auto"/>
        <w:rPr>
          <w:sz w:val="28"/>
          <w:szCs w:val="28"/>
        </w:rPr>
      </w:pPr>
      <w:r w:rsidRPr="00FD0624">
        <w:rPr>
          <w:sz w:val="28"/>
          <w:szCs w:val="28"/>
        </w:rPr>
        <w:t>О</w:t>
      </w:r>
      <w:r w:rsidR="00151782" w:rsidRPr="00FD0624">
        <w:rPr>
          <w:sz w:val="28"/>
          <w:szCs w:val="28"/>
        </w:rPr>
        <w:t>бговор</w:t>
      </w:r>
      <w:r w:rsidRPr="00FD0624">
        <w:rPr>
          <w:sz w:val="28"/>
          <w:szCs w:val="28"/>
        </w:rPr>
        <w:t>ення</w:t>
      </w:r>
      <w:r w:rsidR="00151782" w:rsidRPr="00FD0624">
        <w:rPr>
          <w:sz w:val="28"/>
          <w:szCs w:val="28"/>
        </w:rPr>
        <w:t>, чому виникають такі установки та як вони впливають на поведінку.</w:t>
      </w:r>
    </w:p>
    <w:p w14:paraId="0B3526CB" w14:textId="77777777" w:rsidR="00151782" w:rsidRPr="00AA42B8" w:rsidRDefault="00151782" w:rsidP="00FD0624">
      <w:pPr>
        <w:widowControl/>
        <w:autoSpaceDE/>
        <w:autoSpaceDN/>
        <w:spacing w:line="259" w:lineRule="auto"/>
        <w:ind w:firstLine="360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Інструменти:</w:t>
      </w:r>
      <w:r w:rsidRPr="00AA42B8">
        <w:rPr>
          <w:sz w:val="28"/>
          <w:szCs w:val="28"/>
        </w:rPr>
        <w:t xml:space="preserve"> картки з твердженнями, анонімне голосування.</w:t>
      </w:r>
    </w:p>
    <w:p w14:paraId="111DFD2F" w14:textId="77777777" w:rsidR="00151782" w:rsidRPr="00AA42B8" w:rsidRDefault="00151782" w:rsidP="00FD0624">
      <w:pPr>
        <w:widowControl/>
        <w:autoSpaceDE/>
        <w:autoSpaceDN/>
        <w:spacing w:line="259" w:lineRule="auto"/>
        <w:ind w:firstLine="360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Очікуваний результат:</w:t>
      </w:r>
      <w:r w:rsidRPr="00AA42B8">
        <w:rPr>
          <w:sz w:val="28"/>
          <w:szCs w:val="28"/>
        </w:rPr>
        <w:t xml:space="preserve"> розвиток навичок саморефлексії та критичного мислення щодо стереотипів.</w:t>
      </w:r>
    </w:p>
    <w:p w14:paraId="25FBE314" w14:textId="77777777" w:rsidR="00FD0624" w:rsidRPr="00B149AD" w:rsidRDefault="00F21254" w:rsidP="00FD0624">
      <w:pPr>
        <w:widowControl/>
        <w:autoSpaceDE/>
        <w:autoSpaceDN/>
        <w:spacing w:after="160" w:line="259" w:lineRule="auto"/>
        <w:ind w:left="720"/>
        <w:rPr>
          <w:sz w:val="28"/>
          <w:szCs w:val="28"/>
        </w:rPr>
      </w:pPr>
      <w:r w:rsidRPr="00FD0624">
        <w:rPr>
          <w:rFonts w:eastAsiaTheme="majorEastAsia"/>
          <w:b/>
          <w:bCs/>
          <w:sz w:val="28"/>
          <w:szCs w:val="28"/>
        </w:rPr>
        <w:t>Література:</w:t>
      </w:r>
      <w:r w:rsidRPr="00FD0624">
        <w:rPr>
          <w:sz w:val="28"/>
          <w:szCs w:val="28"/>
        </w:rPr>
        <w:t xml:space="preserve"> </w:t>
      </w:r>
      <w:r w:rsidR="00FD0624" w:rsidRPr="00B149AD">
        <w:rPr>
          <w:sz w:val="28"/>
          <w:szCs w:val="28"/>
        </w:rPr>
        <w:t>2, 3, 6, 7, 8, 12, 13, 14, 15</w:t>
      </w:r>
    </w:p>
    <w:p w14:paraId="72B1FE98" w14:textId="4B432CBD" w:rsidR="00F21254" w:rsidRDefault="00F21254" w:rsidP="00F21254">
      <w:pPr>
        <w:widowControl/>
        <w:autoSpaceDE/>
        <w:autoSpaceDN/>
        <w:spacing w:after="160" w:line="259" w:lineRule="auto"/>
        <w:ind w:left="360"/>
      </w:pPr>
    </w:p>
    <w:p w14:paraId="3C1186DA" w14:textId="58BF14CE" w:rsidR="00FD0624" w:rsidRDefault="0074026A" w:rsidP="00FD0624">
      <w:pPr>
        <w:widowControl/>
        <w:autoSpaceDE/>
        <w:autoSpaceDN/>
        <w:spacing w:line="259" w:lineRule="auto"/>
        <w:ind w:left="720"/>
        <w:jc w:val="center"/>
      </w:pPr>
      <w:r>
        <w:rPr>
          <w:b/>
          <w:sz w:val="28"/>
        </w:rPr>
        <w:t>Практичне заняття 4.</w:t>
      </w:r>
    </w:p>
    <w:p w14:paraId="4A0AC7AF" w14:textId="4498FC3D" w:rsidR="0074026A" w:rsidRPr="00FD0624" w:rsidRDefault="0074026A" w:rsidP="00FD0624">
      <w:pPr>
        <w:widowControl/>
        <w:autoSpaceDE/>
        <w:autoSpaceDN/>
        <w:spacing w:line="259" w:lineRule="auto"/>
        <w:ind w:left="720"/>
        <w:jc w:val="center"/>
        <w:rPr>
          <w:b/>
          <w:bCs/>
          <w:sz w:val="28"/>
          <w:szCs w:val="28"/>
        </w:rPr>
      </w:pPr>
      <w:r w:rsidRPr="00927ADC">
        <w:rPr>
          <w:b/>
          <w:bCs/>
          <w:sz w:val="28"/>
          <w:szCs w:val="28"/>
        </w:rPr>
        <w:t>Рольова гра «Алгоритм реагування»</w:t>
      </w:r>
    </w:p>
    <w:p w14:paraId="61DF5F53" w14:textId="77777777" w:rsidR="00F21254" w:rsidRPr="00AA42B8" w:rsidRDefault="00F21254" w:rsidP="00FD0624">
      <w:pPr>
        <w:widowControl/>
        <w:autoSpaceDE/>
        <w:autoSpaceDN/>
        <w:spacing w:line="259" w:lineRule="auto"/>
        <w:ind w:firstLine="360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Мета:</w:t>
      </w:r>
      <w:r w:rsidRPr="00AA42B8">
        <w:rPr>
          <w:sz w:val="28"/>
          <w:szCs w:val="28"/>
        </w:rPr>
        <w:t xml:space="preserve"> відпрацювати навички кризових інтервенцій у випадках дискримінації чи </w:t>
      </w:r>
      <w:proofErr w:type="spellStart"/>
      <w:r w:rsidRPr="00AA42B8">
        <w:rPr>
          <w:sz w:val="28"/>
          <w:szCs w:val="28"/>
        </w:rPr>
        <w:t>харасменту</w:t>
      </w:r>
      <w:proofErr w:type="spellEnd"/>
      <w:r w:rsidRPr="00AA42B8">
        <w:rPr>
          <w:sz w:val="28"/>
          <w:szCs w:val="28"/>
        </w:rPr>
        <w:t>.</w:t>
      </w:r>
    </w:p>
    <w:p w14:paraId="5158E305" w14:textId="77777777" w:rsidR="00F21254" w:rsidRPr="00AA42B8" w:rsidRDefault="00F21254" w:rsidP="00FD0624">
      <w:pPr>
        <w:widowControl/>
        <w:autoSpaceDE/>
        <w:autoSpaceDN/>
        <w:spacing w:after="160" w:line="259" w:lineRule="auto"/>
        <w:ind w:firstLine="360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Хід заняття:</w:t>
      </w:r>
      <w:r w:rsidRPr="00AA42B8">
        <w:rPr>
          <w:sz w:val="28"/>
          <w:szCs w:val="28"/>
        </w:rPr>
        <w:t xml:space="preserve"> </w:t>
      </w:r>
    </w:p>
    <w:p w14:paraId="5A0A17EC" w14:textId="6F28B44B" w:rsidR="00F21254" w:rsidRPr="00AA42B8" w:rsidRDefault="00C17BB1">
      <w:pPr>
        <w:widowControl/>
        <w:numPr>
          <w:ilvl w:val="1"/>
          <w:numId w:val="10"/>
        </w:numPr>
        <w:tabs>
          <w:tab w:val="clear" w:pos="1353"/>
        </w:tabs>
        <w:autoSpaceDE/>
        <w:autoSpaceDN/>
        <w:spacing w:line="259" w:lineRule="auto"/>
        <w:ind w:left="0" w:firstLine="426"/>
        <w:jc w:val="both"/>
        <w:rPr>
          <w:sz w:val="28"/>
          <w:szCs w:val="28"/>
        </w:rPr>
      </w:pPr>
      <w:r w:rsidRPr="00FD0624">
        <w:rPr>
          <w:sz w:val="28"/>
          <w:szCs w:val="28"/>
        </w:rPr>
        <w:t>О</w:t>
      </w:r>
      <w:r w:rsidR="00F21254" w:rsidRPr="00AA42B8">
        <w:rPr>
          <w:sz w:val="28"/>
          <w:szCs w:val="28"/>
        </w:rPr>
        <w:t>пис</w:t>
      </w:r>
      <w:r w:rsidRPr="00FD0624">
        <w:rPr>
          <w:sz w:val="28"/>
          <w:szCs w:val="28"/>
        </w:rPr>
        <w:t xml:space="preserve"> </w:t>
      </w:r>
      <w:r w:rsidR="00F21254" w:rsidRPr="00AA42B8">
        <w:rPr>
          <w:sz w:val="28"/>
          <w:szCs w:val="28"/>
        </w:rPr>
        <w:t>ситуаці</w:t>
      </w:r>
      <w:r w:rsidRPr="00FD0624">
        <w:rPr>
          <w:sz w:val="28"/>
          <w:szCs w:val="28"/>
        </w:rPr>
        <w:t xml:space="preserve">й для 2-х </w:t>
      </w:r>
      <w:r w:rsidR="004625AC" w:rsidRPr="00FD0624">
        <w:rPr>
          <w:sz w:val="28"/>
          <w:szCs w:val="28"/>
        </w:rPr>
        <w:t>міні-</w:t>
      </w:r>
      <w:r w:rsidRPr="00FD0624">
        <w:rPr>
          <w:sz w:val="28"/>
          <w:szCs w:val="28"/>
        </w:rPr>
        <w:t>груп слухачів:  а) с</w:t>
      </w:r>
      <w:r w:rsidRPr="00971C4D">
        <w:rPr>
          <w:sz w:val="28"/>
          <w:szCs w:val="28"/>
        </w:rPr>
        <w:t>тудентка повідомляє, що викладач робить недоречні коментарі щодо її зовнішності та натякає на «особливе ставлення» в обмін на оцінку</w:t>
      </w:r>
      <w:r w:rsidRPr="00FD0624">
        <w:rPr>
          <w:sz w:val="28"/>
          <w:szCs w:val="28"/>
        </w:rPr>
        <w:t xml:space="preserve"> б) м</w:t>
      </w:r>
      <w:r w:rsidRPr="00971C4D">
        <w:rPr>
          <w:sz w:val="28"/>
          <w:szCs w:val="28"/>
        </w:rPr>
        <w:t xml:space="preserve">олода </w:t>
      </w:r>
      <w:proofErr w:type="spellStart"/>
      <w:r w:rsidRPr="00971C4D">
        <w:rPr>
          <w:sz w:val="28"/>
          <w:szCs w:val="28"/>
        </w:rPr>
        <w:t>науковиця</w:t>
      </w:r>
      <w:proofErr w:type="spellEnd"/>
      <w:r w:rsidRPr="00971C4D">
        <w:rPr>
          <w:sz w:val="28"/>
          <w:szCs w:val="28"/>
        </w:rPr>
        <w:t xml:space="preserve"> подає заявку на керівну посаду, але їй відмовляють із формулюванням «жінкам важко керувати великими колективами</w:t>
      </w:r>
      <w:r w:rsidRPr="00FD0624">
        <w:rPr>
          <w:sz w:val="28"/>
          <w:szCs w:val="28"/>
        </w:rPr>
        <w:t>.</w:t>
      </w:r>
    </w:p>
    <w:p w14:paraId="5044A228" w14:textId="0A74C9CE" w:rsidR="00F21254" w:rsidRPr="00FD0624" w:rsidRDefault="00C17BB1">
      <w:pPr>
        <w:widowControl/>
        <w:numPr>
          <w:ilvl w:val="1"/>
          <w:numId w:val="10"/>
        </w:numPr>
        <w:tabs>
          <w:tab w:val="clear" w:pos="1353"/>
          <w:tab w:val="num" w:pos="709"/>
        </w:tabs>
        <w:autoSpaceDE/>
        <w:autoSpaceDN/>
        <w:spacing w:after="160" w:line="259" w:lineRule="auto"/>
        <w:ind w:left="0" w:firstLine="426"/>
        <w:jc w:val="both"/>
        <w:rPr>
          <w:sz w:val="28"/>
          <w:szCs w:val="28"/>
        </w:rPr>
      </w:pPr>
      <w:r w:rsidRPr="00FD0624">
        <w:rPr>
          <w:sz w:val="28"/>
          <w:szCs w:val="28"/>
        </w:rPr>
        <w:t>Р</w:t>
      </w:r>
      <w:r w:rsidR="00F21254" w:rsidRPr="00AA42B8">
        <w:rPr>
          <w:sz w:val="28"/>
          <w:szCs w:val="28"/>
        </w:rPr>
        <w:t>озподіл рол</w:t>
      </w:r>
      <w:r w:rsidRPr="00FD0624">
        <w:rPr>
          <w:sz w:val="28"/>
          <w:szCs w:val="28"/>
        </w:rPr>
        <w:t xml:space="preserve">ей у </w:t>
      </w:r>
      <w:r w:rsidR="004625AC" w:rsidRPr="00FD0624">
        <w:rPr>
          <w:sz w:val="28"/>
          <w:szCs w:val="28"/>
        </w:rPr>
        <w:t>міні- г</w:t>
      </w:r>
      <w:r w:rsidRPr="00AA42B8">
        <w:rPr>
          <w:sz w:val="28"/>
          <w:szCs w:val="28"/>
        </w:rPr>
        <w:t>рупа</w:t>
      </w:r>
      <w:r w:rsidR="004625AC" w:rsidRPr="00FD0624">
        <w:rPr>
          <w:sz w:val="28"/>
          <w:szCs w:val="28"/>
        </w:rPr>
        <w:t>х</w:t>
      </w:r>
      <w:r w:rsidR="00F21254" w:rsidRPr="00AA42B8">
        <w:rPr>
          <w:sz w:val="28"/>
          <w:szCs w:val="28"/>
        </w:rPr>
        <w:t>: постраждала, керівник, колеги, психолог.</w:t>
      </w:r>
    </w:p>
    <w:p w14:paraId="56ACC9DD" w14:textId="0786D1A3" w:rsidR="004625AC" w:rsidRPr="00FD0624" w:rsidRDefault="004625AC" w:rsidP="00FD0624">
      <w:pPr>
        <w:widowControl/>
        <w:autoSpaceDE/>
        <w:autoSpaceDN/>
        <w:spacing w:line="259" w:lineRule="auto"/>
        <w:ind w:left="1440"/>
        <w:jc w:val="both"/>
        <w:rPr>
          <w:b/>
          <w:bCs/>
          <w:i/>
          <w:iCs/>
          <w:sz w:val="28"/>
          <w:szCs w:val="28"/>
        </w:rPr>
      </w:pPr>
      <w:r w:rsidRPr="00FD0624">
        <w:rPr>
          <w:b/>
          <w:bCs/>
          <w:i/>
          <w:iCs/>
          <w:sz w:val="28"/>
          <w:szCs w:val="28"/>
        </w:rPr>
        <w:t xml:space="preserve">Інструкція для виконавців ролей: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099"/>
        <w:gridCol w:w="6094"/>
      </w:tblGrid>
      <w:tr w:rsidR="004625AC" w14:paraId="7B94D0F2" w14:textId="77777777" w:rsidTr="004625AC">
        <w:trPr>
          <w:jc w:val="center"/>
        </w:trPr>
        <w:tc>
          <w:tcPr>
            <w:tcW w:w="2099" w:type="dxa"/>
          </w:tcPr>
          <w:p w14:paraId="48E1C470" w14:textId="06BCDBBA" w:rsidR="004625AC" w:rsidRPr="004625AC" w:rsidRDefault="004625AC" w:rsidP="00FD0624">
            <w:pPr>
              <w:widowControl/>
              <w:autoSpaceDE/>
              <w:autoSpaceDN/>
              <w:spacing w:line="259" w:lineRule="auto"/>
              <w:jc w:val="center"/>
              <w:rPr>
                <w:b/>
                <w:bCs/>
              </w:rPr>
            </w:pPr>
            <w:r w:rsidRPr="004625AC">
              <w:rPr>
                <w:b/>
                <w:bCs/>
              </w:rPr>
              <w:t>Роль</w:t>
            </w:r>
          </w:p>
        </w:tc>
        <w:tc>
          <w:tcPr>
            <w:tcW w:w="6094" w:type="dxa"/>
          </w:tcPr>
          <w:p w14:paraId="1839C705" w14:textId="5ADA2D48" w:rsidR="004625AC" w:rsidRPr="004625AC" w:rsidRDefault="004625AC" w:rsidP="00FD0624">
            <w:pPr>
              <w:widowControl/>
              <w:autoSpaceDE/>
              <w:autoSpaceDN/>
              <w:spacing w:line="259" w:lineRule="auto"/>
              <w:jc w:val="center"/>
              <w:rPr>
                <w:b/>
                <w:bCs/>
              </w:rPr>
            </w:pPr>
            <w:r w:rsidRPr="004625AC">
              <w:rPr>
                <w:b/>
                <w:bCs/>
              </w:rPr>
              <w:t>Інструкція</w:t>
            </w:r>
          </w:p>
        </w:tc>
      </w:tr>
      <w:tr w:rsidR="004625AC" w14:paraId="05CD6D6E" w14:textId="77777777" w:rsidTr="004625AC">
        <w:trPr>
          <w:jc w:val="center"/>
        </w:trPr>
        <w:tc>
          <w:tcPr>
            <w:tcW w:w="2099" w:type="dxa"/>
            <w:vAlign w:val="center"/>
          </w:tcPr>
          <w:p w14:paraId="1720D4B8" w14:textId="6CF8E9B7" w:rsidR="004625AC" w:rsidRPr="004625AC" w:rsidRDefault="004625AC" w:rsidP="00FD0624">
            <w:pPr>
              <w:widowControl/>
              <w:autoSpaceDE/>
              <w:autoSpaceDN/>
              <w:spacing w:line="259" w:lineRule="auto"/>
            </w:pPr>
            <w:r w:rsidRPr="00971C4D">
              <w:rPr>
                <w:rFonts w:eastAsiaTheme="majorEastAsia"/>
              </w:rPr>
              <w:t>Постраждала</w:t>
            </w:r>
          </w:p>
        </w:tc>
        <w:tc>
          <w:tcPr>
            <w:tcW w:w="6094" w:type="dxa"/>
            <w:vAlign w:val="center"/>
          </w:tcPr>
          <w:p w14:paraId="618D539C" w14:textId="242AFB6E" w:rsidR="004625AC" w:rsidRDefault="004625AC" w:rsidP="00FD0624">
            <w:pPr>
              <w:widowControl/>
              <w:autoSpaceDE/>
              <w:autoSpaceDN/>
              <w:spacing w:line="259" w:lineRule="auto"/>
            </w:pPr>
            <w:r w:rsidRPr="00971C4D">
              <w:t>Чітко й спокійно описати ситуацію (що сталося, коли, хто був присутній). Вимагати конфіденційності. Показати емоційний стан (тривога, розгубленість).</w:t>
            </w:r>
          </w:p>
        </w:tc>
      </w:tr>
      <w:tr w:rsidR="004625AC" w14:paraId="76BD4B65" w14:textId="77777777" w:rsidTr="004625AC">
        <w:trPr>
          <w:jc w:val="center"/>
        </w:trPr>
        <w:tc>
          <w:tcPr>
            <w:tcW w:w="2099" w:type="dxa"/>
            <w:vAlign w:val="center"/>
          </w:tcPr>
          <w:p w14:paraId="34EBBBB3" w14:textId="1FFC7ECF" w:rsidR="004625AC" w:rsidRPr="004625AC" w:rsidRDefault="004625AC" w:rsidP="00FD0624">
            <w:pPr>
              <w:widowControl/>
              <w:autoSpaceDE/>
              <w:autoSpaceDN/>
              <w:spacing w:line="259" w:lineRule="auto"/>
            </w:pPr>
            <w:r w:rsidRPr="00971C4D">
              <w:rPr>
                <w:rFonts w:eastAsiaTheme="majorEastAsia"/>
              </w:rPr>
              <w:t>Керівник / адміністрація</w:t>
            </w:r>
          </w:p>
        </w:tc>
        <w:tc>
          <w:tcPr>
            <w:tcW w:w="6094" w:type="dxa"/>
            <w:vAlign w:val="center"/>
          </w:tcPr>
          <w:p w14:paraId="528C9858" w14:textId="3499887E" w:rsidR="004625AC" w:rsidRDefault="004625AC" w:rsidP="00FD0624">
            <w:pPr>
              <w:widowControl/>
              <w:autoSpaceDE/>
              <w:autoSpaceDN/>
              <w:spacing w:line="259" w:lineRule="auto"/>
            </w:pPr>
            <w:r w:rsidRPr="00971C4D">
              <w:t>Вислухати без осуду. Забезпечити безпечний простір. Задокументувати випадок. Повідомити про офіційні механізми реагування. Не обіцяти «вирішити все самостійно».</w:t>
            </w:r>
          </w:p>
        </w:tc>
      </w:tr>
      <w:tr w:rsidR="004625AC" w14:paraId="1B141657" w14:textId="77777777" w:rsidTr="004625AC">
        <w:trPr>
          <w:jc w:val="center"/>
        </w:trPr>
        <w:tc>
          <w:tcPr>
            <w:tcW w:w="2099" w:type="dxa"/>
            <w:vAlign w:val="center"/>
          </w:tcPr>
          <w:p w14:paraId="57026351" w14:textId="01161395" w:rsidR="004625AC" w:rsidRPr="004625AC" w:rsidRDefault="004625AC" w:rsidP="00FD0624">
            <w:pPr>
              <w:widowControl/>
              <w:autoSpaceDE/>
              <w:autoSpaceDN/>
              <w:spacing w:line="259" w:lineRule="auto"/>
            </w:pPr>
            <w:r w:rsidRPr="00971C4D">
              <w:rPr>
                <w:rFonts w:eastAsiaTheme="majorEastAsia"/>
              </w:rPr>
              <w:lastRenderedPageBreak/>
              <w:t>HR / комісія з етики</w:t>
            </w:r>
          </w:p>
        </w:tc>
        <w:tc>
          <w:tcPr>
            <w:tcW w:w="6094" w:type="dxa"/>
            <w:vAlign w:val="center"/>
          </w:tcPr>
          <w:p w14:paraId="11A8FD8F" w14:textId="46F9EB62" w:rsidR="004625AC" w:rsidRDefault="004625AC" w:rsidP="00FD0624">
            <w:pPr>
              <w:widowControl/>
              <w:autoSpaceDE/>
              <w:autoSpaceDN/>
              <w:spacing w:line="259" w:lineRule="auto"/>
            </w:pPr>
            <w:r w:rsidRPr="00971C4D">
              <w:t>Перевірити факти та зібрати докази. Пояснити процедуру розгляду. Забезпечити прозорість і неупередженість. Вказати на можливість апеляції чи зовнішніх інстанцій.</w:t>
            </w:r>
          </w:p>
        </w:tc>
      </w:tr>
      <w:tr w:rsidR="004625AC" w14:paraId="45F367F8" w14:textId="77777777" w:rsidTr="004625AC">
        <w:trPr>
          <w:jc w:val="center"/>
        </w:trPr>
        <w:tc>
          <w:tcPr>
            <w:tcW w:w="2099" w:type="dxa"/>
            <w:vAlign w:val="center"/>
          </w:tcPr>
          <w:p w14:paraId="6CA9D4B4" w14:textId="7CC7E78A" w:rsidR="004625AC" w:rsidRPr="004625AC" w:rsidRDefault="004625AC" w:rsidP="00FD0624">
            <w:pPr>
              <w:widowControl/>
              <w:autoSpaceDE/>
              <w:autoSpaceDN/>
              <w:spacing w:line="259" w:lineRule="auto"/>
            </w:pPr>
            <w:r w:rsidRPr="00971C4D">
              <w:rPr>
                <w:rFonts w:eastAsiaTheme="majorEastAsia"/>
              </w:rPr>
              <w:t>Психолог / консультант</w:t>
            </w:r>
          </w:p>
        </w:tc>
        <w:tc>
          <w:tcPr>
            <w:tcW w:w="6094" w:type="dxa"/>
            <w:vAlign w:val="center"/>
          </w:tcPr>
          <w:p w14:paraId="4A51FA12" w14:textId="1C0A95BE" w:rsidR="004625AC" w:rsidRDefault="004625AC" w:rsidP="00FD0624">
            <w:pPr>
              <w:widowControl/>
              <w:autoSpaceDE/>
              <w:autoSpaceDN/>
              <w:spacing w:line="259" w:lineRule="auto"/>
            </w:pPr>
            <w:r w:rsidRPr="00971C4D">
              <w:t>Надати емоційну підтримку. Допомогти постраждалій усвідомити свої права. Пояснити, що її досвід реальний і важливий. Запропонувати ресурси (служби підтримки, контакти).</w:t>
            </w:r>
          </w:p>
        </w:tc>
      </w:tr>
    </w:tbl>
    <w:p w14:paraId="58C20589" w14:textId="77777777" w:rsidR="004625AC" w:rsidRPr="00AA42B8" w:rsidRDefault="004625AC" w:rsidP="00810BFC">
      <w:pPr>
        <w:widowControl/>
        <w:autoSpaceDE/>
        <w:autoSpaceDN/>
        <w:spacing w:line="259" w:lineRule="auto"/>
        <w:ind w:left="1440"/>
      </w:pPr>
    </w:p>
    <w:p w14:paraId="740DC82C" w14:textId="1D1C0F88" w:rsidR="00F21254" w:rsidRPr="00810BFC" w:rsidRDefault="00F21254">
      <w:pPr>
        <w:widowControl/>
        <w:numPr>
          <w:ilvl w:val="1"/>
          <w:numId w:val="10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sz w:val="28"/>
          <w:szCs w:val="28"/>
        </w:rPr>
        <w:t>Відпрац</w:t>
      </w:r>
      <w:r w:rsidR="004625AC" w:rsidRPr="00810BFC">
        <w:rPr>
          <w:sz w:val="28"/>
          <w:szCs w:val="28"/>
        </w:rPr>
        <w:t>ювання</w:t>
      </w:r>
      <w:r w:rsidRPr="00AA42B8">
        <w:rPr>
          <w:sz w:val="28"/>
          <w:szCs w:val="28"/>
        </w:rPr>
        <w:t xml:space="preserve"> алгоритм</w:t>
      </w:r>
      <w:r w:rsidR="004625AC" w:rsidRPr="00810BFC">
        <w:rPr>
          <w:sz w:val="28"/>
          <w:szCs w:val="28"/>
        </w:rPr>
        <w:t>у</w:t>
      </w:r>
      <w:r w:rsidRPr="00AA42B8">
        <w:rPr>
          <w:sz w:val="28"/>
          <w:szCs w:val="28"/>
        </w:rPr>
        <w:t xml:space="preserve"> реагування (слухання, підтримка, повідомлення, дії).</w:t>
      </w:r>
    </w:p>
    <w:p w14:paraId="3D6DEA59" w14:textId="0BA8B405" w:rsidR="004625AC" w:rsidRPr="00810BFC" w:rsidRDefault="004625AC" w:rsidP="00810BFC">
      <w:pPr>
        <w:spacing w:line="259" w:lineRule="auto"/>
        <w:ind w:firstLine="708"/>
        <w:jc w:val="both"/>
        <w:rPr>
          <w:sz w:val="28"/>
          <w:szCs w:val="28"/>
        </w:rPr>
      </w:pPr>
      <w:r w:rsidRPr="00810BFC">
        <w:rPr>
          <w:i/>
          <w:iCs/>
          <w:sz w:val="28"/>
          <w:szCs w:val="28"/>
        </w:rPr>
        <w:t>Для 1 ситуації</w:t>
      </w:r>
      <w:r w:rsidRPr="00810BFC">
        <w:rPr>
          <w:sz w:val="28"/>
          <w:szCs w:val="28"/>
        </w:rPr>
        <w:t xml:space="preserve">: </w:t>
      </w:r>
      <w:r w:rsidRPr="00971C4D">
        <w:rPr>
          <w:sz w:val="28"/>
          <w:szCs w:val="28"/>
        </w:rPr>
        <w:t>Вислухати постраждалу конфіденційно</w:t>
      </w:r>
      <w:r w:rsidRPr="00810BFC">
        <w:rPr>
          <w:sz w:val="28"/>
          <w:szCs w:val="28"/>
        </w:rPr>
        <w:t xml:space="preserve"> → </w:t>
      </w:r>
      <w:r w:rsidRPr="00971C4D">
        <w:rPr>
          <w:sz w:val="28"/>
          <w:szCs w:val="28"/>
        </w:rPr>
        <w:t>Задокументувати випадок</w:t>
      </w:r>
      <w:r w:rsidRPr="00810BFC">
        <w:rPr>
          <w:sz w:val="28"/>
          <w:szCs w:val="28"/>
        </w:rPr>
        <w:t>→</w:t>
      </w:r>
      <w:r w:rsidRPr="00971C4D">
        <w:rPr>
          <w:sz w:val="28"/>
          <w:szCs w:val="28"/>
        </w:rPr>
        <w:t xml:space="preserve"> Повідомити уповноважену особу (деканат, служба порозуміння)</w:t>
      </w:r>
      <w:r w:rsidRPr="00810BFC">
        <w:rPr>
          <w:sz w:val="28"/>
          <w:szCs w:val="28"/>
        </w:rPr>
        <w:t xml:space="preserve"> → </w:t>
      </w:r>
      <w:r w:rsidRPr="00971C4D">
        <w:rPr>
          <w:sz w:val="28"/>
          <w:szCs w:val="28"/>
        </w:rPr>
        <w:t>Надати психологічну підтримку</w:t>
      </w:r>
      <w:r w:rsidRPr="00810BFC">
        <w:rPr>
          <w:sz w:val="28"/>
          <w:szCs w:val="28"/>
        </w:rPr>
        <w:t xml:space="preserve">→ </w:t>
      </w:r>
      <w:r w:rsidRPr="00971C4D">
        <w:rPr>
          <w:sz w:val="28"/>
          <w:szCs w:val="28"/>
        </w:rPr>
        <w:t>Запустити офіційний механізм реагування</w:t>
      </w:r>
      <w:r w:rsidRPr="00810BFC">
        <w:rPr>
          <w:sz w:val="28"/>
          <w:szCs w:val="28"/>
        </w:rPr>
        <w:t>.</w:t>
      </w:r>
    </w:p>
    <w:p w14:paraId="158645C7" w14:textId="39AA85BF" w:rsidR="004625AC" w:rsidRPr="00810BFC" w:rsidRDefault="004625AC" w:rsidP="00810BFC">
      <w:pPr>
        <w:spacing w:line="259" w:lineRule="auto"/>
        <w:ind w:firstLine="708"/>
        <w:jc w:val="both"/>
        <w:rPr>
          <w:sz w:val="28"/>
          <w:szCs w:val="28"/>
        </w:rPr>
      </w:pPr>
      <w:r w:rsidRPr="00810BFC">
        <w:rPr>
          <w:i/>
          <w:iCs/>
          <w:sz w:val="28"/>
          <w:szCs w:val="28"/>
        </w:rPr>
        <w:t>Для 2 ситуації</w:t>
      </w:r>
      <w:r w:rsidRPr="00810BFC">
        <w:rPr>
          <w:sz w:val="28"/>
          <w:szCs w:val="28"/>
        </w:rPr>
        <w:t xml:space="preserve">: </w:t>
      </w:r>
      <w:r w:rsidRPr="00971C4D">
        <w:rPr>
          <w:sz w:val="28"/>
          <w:szCs w:val="28"/>
        </w:rPr>
        <w:t>Визнати проблему як дискримінацію</w:t>
      </w:r>
      <w:r w:rsidRPr="00810BFC">
        <w:rPr>
          <w:sz w:val="28"/>
          <w:szCs w:val="28"/>
        </w:rPr>
        <w:t xml:space="preserve"> →</w:t>
      </w:r>
      <w:r w:rsidRPr="00971C4D">
        <w:rPr>
          <w:sz w:val="28"/>
          <w:szCs w:val="28"/>
        </w:rPr>
        <w:t xml:space="preserve"> Зібрати докази (офіційна відмова, свідчення)</w:t>
      </w:r>
      <w:r w:rsidRPr="00810BFC">
        <w:rPr>
          <w:sz w:val="28"/>
          <w:szCs w:val="28"/>
        </w:rPr>
        <w:t xml:space="preserve"> →</w:t>
      </w:r>
      <w:r w:rsidRPr="00971C4D">
        <w:rPr>
          <w:sz w:val="28"/>
          <w:szCs w:val="28"/>
        </w:rPr>
        <w:t xml:space="preserve"> Звернутися до комісії з етики чи HR</w:t>
      </w:r>
      <w:r w:rsidRPr="00810BFC">
        <w:rPr>
          <w:sz w:val="28"/>
          <w:szCs w:val="28"/>
        </w:rPr>
        <w:t>→</w:t>
      </w:r>
      <w:r w:rsidRPr="00971C4D">
        <w:rPr>
          <w:sz w:val="28"/>
          <w:szCs w:val="28"/>
        </w:rPr>
        <w:t xml:space="preserve"> Надати інформацію про законодавчі механізми захисту</w:t>
      </w:r>
      <w:r w:rsidRPr="00810BFC">
        <w:rPr>
          <w:sz w:val="28"/>
          <w:szCs w:val="28"/>
        </w:rPr>
        <w:t>→</w:t>
      </w:r>
      <w:r w:rsidR="00810BFC" w:rsidRPr="00810BFC">
        <w:rPr>
          <w:sz w:val="28"/>
          <w:szCs w:val="28"/>
        </w:rPr>
        <w:t xml:space="preserve"> </w:t>
      </w:r>
      <w:r w:rsidRPr="00971C4D">
        <w:rPr>
          <w:sz w:val="28"/>
          <w:szCs w:val="28"/>
        </w:rPr>
        <w:t>Розробити рекомендації для інституції</w:t>
      </w:r>
      <w:r w:rsidRPr="00810BFC">
        <w:rPr>
          <w:sz w:val="28"/>
          <w:szCs w:val="28"/>
        </w:rPr>
        <w:t>.</w:t>
      </w:r>
    </w:p>
    <w:p w14:paraId="4FC5328D" w14:textId="77777777" w:rsidR="00F21254" w:rsidRPr="00AA42B8" w:rsidRDefault="00F21254">
      <w:pPr>
        <w:widowControl/>
        <w:numPr>
          <w:ilvl w:val="1"/>
          <w:numId w:val="10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sz w:val="28"/>
          <w:szCs w:val="28"/>
        </w:rPr>
        <w:t>Обговорення сильних і слабких моментів.</w:t>
      </w:r>
    </w:p>
    <w:p w14:paraId="5B311AB8" w14:textId="77777777" w:rsidR="00F21254" w:rsidRPr="00AA42B8" w:rsidRDefault="00F21254" w:rsidP="00810BFC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Інструменти:</w:t>
      </w:r>
      <w:r w:rsidRPr="00AA42B8">
        <w:rPr>
          <w:sz w:val="28"/>
          <w:szCs w:val="28"/>
        </w:rPr>
        <w:t xml:space="preserve"> сценарії ситуацій, інструкції алгоритму.</w:t>
      </w:r>
    </w:p>
    <w:p w14:paraId="05DAFA56" w14:textId="77777777" w:rsidR="00F21254" w:rsidRPr="00AA42B8" w:rsidRDefault="00F21254" w:rsidP="00810BFC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Очікуваний результат:</w:t>
      </w:r>
      <w:r w:rsidRPr="00AA42B8">
        <w:rPr>
          <w:sz w:val="28"/>
          <w:szCs w:val="28"/>
        </w:rPr>
        <w:t xml:space="preserve"> учасники знають базові кроки кризового реагування та можуть застосувати їх у практиці.</w:t>
      </w:r>
    </w:p>
    <w:p w14:paraId="4AFC1360" w14:textId="702DC889" w:rsidR="00F21254" w:rsidRPr="00810BFC" w:rsidRDefault="00F21254" w:rsidP="00810BFC">
      <w:pPr>
        <w:widowControl/>
        <w:autoSpaceDE/>
        <w:autoSpaceDN/>
        <w:spacing w:line="259" w:lineRule="auto"/>
        <w:ind w:left="360"/>
        <w:jc w:val="both"/>
        <w:rPr>
          <w:sz w:val="28"/>
          <w:szCs w:val="28"/>
        </w:rPr>
      </w:pPr>
      <w:r w:rsidRPr="00810BFC">
        <w:rPr>
          <w:rFonts w:eastAsiaTheme="majorEastAsia"/>
          <w:b/>
          <w:bCs/>
          <w:sz w:val="28"/>
          <w:szCs w:val="28"/>
        </w:rPr>
        <w:t>Література:</w:t>
      </w:r>
      <w:r w:rsidRPr="00810BFC">
        <w:rPr>
          <w:sz w:val="28"/>
          <w:szCs w:val="28"/>
        </w:rPr>
        <w:t xml:space="preserve"> </w:t>
      </w:r>
      <w:r w:rsidR="00810BFC" w:rsidRPr="00B149AD">
        <w:rPr>
          <w:sz w:val="28"/>
          <w:szCs w:val="28"/>
        </w:rPr>
        <w:t>1, 5, 6, 16, 17, 19, 20, 21</w:t>
      </w:r>
    </w:p>
    <w:p w14:paraId="4C6C1064" w14:textId="77777777" w:rsidR="00810BFC" w:rsidRDefault="00810BFC" w:rsidP="00AD55CD">
      <w:pPr>
        <w:widowControl/>
        <w:autoSpaceDE/>
        <w:autoSpaceDN/>
        <w:spacing w:after="160" w:line="259" w:lineRule="auto"/>
        <w:ind w:left="720"/>
        <w:rPr>
          <w:b/>
          <w:sz w:val="28"/>
        </w:rPr>
      </w:pPr>
    </w:p>
    <w:p w14:paraId="39A389BA" w14:textId="23E1A3CD" w:rsidR="00810BFC" w:rsidRDefault="0074026A" w:rsidP="00810BFC">
      <w:pPr>
        <w:widowControl/>
        <w:autoSpaceDE/>
        <w:autoSpaceDN/>
        <w:spacing w:line="259" w:lineRule="auto"/>
        <w:ind w:left="720"/>
        <w:jc w:val="center"/>
      </w:pPr>
      <w:r>
        <w:rPr>
          <w:b/>
          <w:sz w:val="28"/>
        </w:rPr>
        <w:t>Практичне заняття 5.</w:t>
      </w:r>
    </w:p>
    <w:p w14:paraId="043D6D9C" w14:textId="5FCF9567" w:rsidR="0074026A" w:rsidRPr="00810BFC" w:rsidRDefault="0074026A" w:rsidP="00810BFC">
      <w:pPr>
        <w:widowControl/>
        <w:autoSpaceDE/>
        <w:autoSpaceDN/>
        <w:spacing w:line="259" w:lineRule="auto"/>
        <w:ind w:left="720"/>
        <w:jc w:val="center"/>
        <w:rPr>
          <w:b/>
          <w:bCs/>
          <w:sz w:val="28"/>
          <w:szCs w:val="28"/>
        </w:rPr>
      </w:pPr>
      <w:r w:rsidRPr="00927ADC">
        <w:rPr>
          <w:b/>
          <w:bCs/>
          <w:sz w:val="28"/>
          <w:szCs w:val="28"/>
        </w:rPr>
        <w:t>Моделювання «Кола довіри»</w:t>
      </w:r>
    </w:p>
    <w:p w14:paraId="273FD8DF" w14:textId="77777777" w:rsidR="00AD55CD" w:rsidRPr="00AA42B8" w:rsidRDefault="00AD55CD" w:rsidP="001241E9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Мета:</w:t>
      </w:r>
      <w:r w:rsidRPr="00AA42B8">
        <w:rPr>
          <w:sz w:val="28"/>
          <w:szCs w:val="28"/>
        </w:rPr>
        <w:t xml:space="preserve"> сформувати культуру рівності та взаємної підтримки у колективі.</w:t>
      </w:r>
    </w:p>
    <w:p w14:paraId="576FA240" w14:textId="77777777" w:rsidR="00AD55CD" w:rsidRPr="00AA42B8" w:rsidRDefault="00AD55CD" w:rsidP="001241E9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Хід заняття:</w:t>
      </w:r>
      <w:r w:rsidRPr="00AA42B8">
        <w:rPr>
          <w:sz w:val="28"/>
          <w:szCs w:val="28"/>
        </w:rPr>
        <w:t xml:space="preserve"> </w:t>
      </w:r>
    </w:p>
    <w:p w14:paraId="70B056C6" w14:textId="102FE4EE" w:rsidR="00AD55CD" w:rsidRPr="00AA42B8" w:rsidRDefault="00AD55CD" w:rsidP="001241E9">
      <w:pPr>
        <w:widowControl/>
        <w:numPr>
          <w:ilvl w:val="1"/>
          <w:numId w:val="12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sz w:val="28"/>
          <w:szCs w:val="28"/>
        </w:rPr>
        <w:t>Учасники с</w:t>
      </w:r>
      <w:r w:rsidR="004625AC" w:rsidRPr="00810BFC">
        <w:rPr>
          <w:sz w:val="28"/>
          <w:szCs w:val="28"/>
        </w:rPr>
        <w:t>іда</w:t>
      </w:r>
      <w:r w:rsidRPr="00AA42B8">
        <w:rPr>
          <w:sz w:val="28"/>
          <w:szCs w:val="28"/>
        </w:rPr>
        <w:t>ють у коло, кожен ділиться прикладом ситуації, де відчував підтримку чи дискримінацію.</w:t>
      </w:r>
    </w:p>
    <w:p w14:paraId="37FDEEDA" w14:textId="789E9343" w:rsidR="00AD55CD" w:rsidRPr="00AA42B8" w:rsidRDefault="00AD6EA5" w:rsidP="001241E9">
      <w:pPr>
        <w:widowControl/>
        <w:numPr>
          <w:ilvl w:val="1"/>
          <w:numId w:val="12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810BFC">
        <w:rPr>
          <w:sz w:val="28"/>
          <w:szCs w:val="28"/>
        </w:rPr>
        <w:t>О</w:t>
      </w:r>
      <w:r w:rsidR="00AD55CD" w:rsidRPr="00AA42B8">
        <w:rPr>
          <w:sz w:val="28"/>
          <w:szCs w:val="28"/>
        </w:rPr>
        <w:t>бговор</w:t>
      </w:r>
      <w:r w:rsidRPr="00810BFC">
        <w:rPr>
          <w:sz w:val="28"/>
          <w:szCs w:val="28"/>
        </w:rPr>
        <w:t>ення в колі</w:t>
      </w:r>
      <w:r w:rsidR="00AD55CD" w:rsidRPr="00AA42B8">
        <w:rPr>
          <w:sz w:val="28"/>
          <w:szCs w:val="28"/>
        </w:rPr>
        <w:t xml:space="preserve"> практик</w:t>
      </w:r>
      <w:r w:rsidRPr="00810BFC">
        <w:rPr>
          <w:sz w:val="28"/>
          <w:szCs w:val="28"/>
        </w:rPr>
        <w:t>, які</w:t>
      </w:r>
      <w:r w:rsidR="00AD55CD" w:rsidRPr="00AA42B8">
        <w:rPr>
          <w:sz w:val="28"/>
          <w:szCs w:val="28"/>
        </w:rPr>
        <w:t xml:space="preserve"> створюють довіру.</w:t>
      </w:r>
    </w:p>
    <w:p w14:paraId="23C10407" w14:textId="38ADD64E" w:rsidR="00AD55CD" w:rsidRDefault="00AD55CD" w:rsidP="001241E9">
      <w:pPr>
        <w:widowControl/>
        <w:numPr>
          <w:ilvl w:val="1"/>
          <w:numId w:val="12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sz w:val="28"/>
          <w:szCs w:val="28"/>
        </w:rPr>
        <w:t>Форму</w:t>
      </w:r>
      <w:r w:rsidR="00AD6EA5" w:rsidRPr="00810BFC">
        <w:rPr>
          <w:sz w:val="28"/>
          <w:szCs w:val="28"/>
        </w:rPr>
        <w:t>вання</w:t>
      </w:r>
      <w:r w:rsidRPr="00AA42B8">
        <w:rPr>
          <w:sz w:val="28"/>
          <w:szCs w:val="28"/>
        </w:rPr>
        <w:t xml:space="preserve"> «кодекс</w:t>
      </w:r>
      <w:r w:rsidR="00AD6EA5" w:rsidRPr="00810BFC">
        <w:rPr>
          <w:sz w:val="28"/>
          <w:szCs w:val="28"/>
        </w:rPr>
        <w:t>у</w:t>
      </w:r>
      <w:r w:rsidRPr="00AA42B8">
        <w:rPr>
          <w:sz w:val="28"/>
          <w:szCs w:val="28"/>
        </w:rPr>
        <w:t xml:space="preserve"> довіри» групи (правила взаємоповаги).</w:t>
      </w:r>
    </w:p>
    <w:p w14:paraId="2ABBB246" w14:textId="0E72D3AB" w:rsidR="001E3187" w:rsidRPr="001E3187" w:rsidRDefault="001E3187" w:rsidP="001241E9">
      <w:pPr>
        <w:widowControl/>
        <w:numPr>
          <w:ilvl w:val="1"/>
          <w:numId w:val="12"/>
        </w:numPr>
        <w:autoSpaceDE/>
        <w:autoSpaceDN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E3187">
        <w:rPr>
          <w:sz w:val="28"/>
          <w:szCs w:val="28"/>
        </w:rPr>
        <w:t xml:space="preserve">наліз </w:t>
      </w:r>
      <w:r w:rsidRPr="001E3187">
        <w:rPr>
          <w:rStyle w:val="af9"/>
          <w:b w:val="0"/>
          <w:bCs w:val="0"/>
          <w:sz w:val="28"/>
          <w:szCs w:val="28"/>
        </w:rPr>
        <w:t>групової динаміки</w:t>
      </w:r>
      <w:r w:rsidRPr="001E3187">
        <w:rPr>
          <w:sz w:val="28"/>
          <w:szCs w:val="28"/>
        </w:rPr>
        <w:t>: як народжуються правила, як реагує група на порушення, як проявляється символічна влада.</w:t>
      </w:r>
    </w:p>
    <w:p w14:paraId="3EC44A6C" w14:textId="77777777" w:rsidR="00AD55CD" w:rsidRPr="00AA42B8" w:rsidRDefault="00AD55CD" w:rsidP="001241E9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Інструменти:</w:t>
      </w:r>
      <w:r w:rsidRPr="00AA42B8">
        <w:rPr>
          <w:sz w:val="28"/>
          <w:szCs w:val="28"/>
        </w:rPr>
        <w:t xml:space="preserve"> аркуші, маркери, простір для кола.</w:t>
      </w:r>
    </w:p>
    <w:p w14:paraId="0B67EED3" w14:textId="77777777" w:rsidR="00AD55CD" w:rsidRPr="00AA42B8" w:rsidRDefault="00AD55CD" w:rsidP="001241E9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AA42B8">
        <w:rPr>
          <w:rFonts w:eastAsiaTheme="majorEastAsia"/>
          <w:b/>
          <w:bCs/>
          <w:sz w:val="28"/>
          <w:szCs w:val="28"/>
        </w:rPr>
        <w:t>Очікуваний результат:</w:t>
      </w:r>
      <w:r w:rsidRPr="00AA42B8">
        <w:rPr>
          <w:sz w:val="28"/>
          <w:szCs w:val="28"/>
        </w:rPr>
        <w:t xml:space="preserve"> учасники розробляють власний набір правил рівності й довіри для колективу.</w:t>
      </w:r>
    </w:p>
    <w:p w14:paraId="0721E1F6" w14:textId="4A762F58" w:rsidR="00C17BB1" w:rsidRPr="00810BFC" w:rsidRDefault="00C17BB1" w:rsidP="001241E9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810BFC">
        <w:rPr>
          <w:rFonts w:eastAsiaTheme="majorEastAsia"/>
          <w:b/>
          <w:bCs/>
          <w:sz w:val="28"/>
          <w:szCs w:val="28"/>
        </w:rPr>
        <w:t>Література:</w:t>
      </w:r>
      <w:r w:rsidRPr="00810BFC">
        <w:rPr>
          <w:sz w:val="28"/>
          <w:szCs w:val="28"/>
        </w:rPr>
        <w:t xml:space="preserve"> </w:t>
      </w:r>
      <w:r w:rsidR="00810BFC" w:rsidRPr="00B149AD">
        <w:rPr>
          <w:sz w:val="28"/>
          <w:szCs w:val="28"/>
        </w:rPr>
        <w:t>2, 3, 8, 12, 13, 14, 15</w:t>
      </w:r>
    </w:p>
    <w:p w14:paraId="62374DF6" w14:textId="05423818" w:rsidR="00E50D98" w:rsidRDefault="00933247" w:rsidP="001241E9">
      <w:pPr>
        <w:spacing w:before="74"/>
        <w:ind w:left="347"/>
        <w:jc w:val="both"/>
        <w:rPr>
          <w:b/>
          <w:sz w:val="28"/>
        </w:rPr>
      </w:pPr>
      <w:r w:rsidRPr="00927ADC">
        <w:br/>
      </w:r>
    </w:p>
    <w:p w14:paraId="43645DFA" w14:textId="19D201E2" w:rsidR="00E50D98" w:rsidRDefault="00E50D98" w:rsidP="005947DF">
      <w:pPr>
        <w:spacing w:before="74"/>
        <w:ind w:left="347"/>
        <w:jc w:val="center"/>
        <w:rPr>
          <w:b/>
          <w:sz w:val="28"/>
        </w:rPr>
      </w:pPr>
      <w:r>
        <w:rPr>
          <w:b/>
          <w:sz w:val="28"/>
        </w:rPr>
        <w:t>Самостійна робота</w:t>
      </w:r>
    </w:p>
    <w:p w14:paraId="3836EA8C" w14:textId="640C3D04" w:rsidR="008B265D" w:rsidRPr="00810BFC" w:rsidRDefault="008B265D" w:rsidP="00810BFC">
      <w:pPr>
        <w:jc w:val="center"/>
        <w:rPr>
          <w:b/>
          <w:sz w:val="28"/>
          <w:szCs w:val="28"/>
        </w:rPr>
      </w:pPr>
      <w:r w:rsidRPr="00810BFC">
        <w:rPr>
          <w:b/>
          <w:sz w:val="28"/>
          <w:szCs w:val="28"/>
        </w:rPr>
        <w:t xml:space="preserve">Тема 1. </w:t>
      </w:r>
      <w:r w:rsidRPr="002A66BA">
        <w:rPr>
          <w:b/>
          <w:sz w:val="28"/>
          <w:szCs w:val="28"/>
        </w:rPr>
        <w:t>Ґендерна рівність як принцип сучасної науки</w:t>
      </w:r>
    </w:p>
    <w:p w14:paraId="72E4EC3F" w14:textId="72C130EF" w:rsidR="008B265D" w:rsidRPr="00AA1AAF" w:rsidRDefault="008B265D" w:rsidP="00810BFC">
      <w:pPr>
        <w:spacing w:after="160" w:line="259" w:lineRule="auto"/>
        <w:jc w:val="center"/>
        <w:rPr>
          <w:b/>
          <w:i/>
          <w:iCs/>
          <w:sz w:val="28"/>
          <w:szCs w:val="28"/>
        </w:rPr>
      </w:pPr>
      <w:r w:rsidRPr="00810BFC">
        <w:rPr>
          <w:b/>
          <w:i/>
          <w:iCs/>
          <w:sz w:val="28"/>
          <w:szCs w:val="28"/>
        </w:rPr>
        <w:lastRenderedPageBreak/>
        <w:t xml:space="preserve">Тема для самостійного опанування: </w:t>
      </w:r>
      <w:r w:rsidRPr="00AA1AAF">
        <w:rPr>
          <w:b/>
          <w:sz w:val="28"/>
          <w:szCs w:val="28"/>
        </w:rPr>
        <w:t>Ґендерна статистика в науці та освіті</w:t>
      </w:r>
    </w:p>
    <w:p w14:paraId="4F1FB143" w14:textId="05143672" w:rsidR="008B265D" w:rsidRPr="00AA1AAF" w:rsidRDefault="008B265D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Мета:</w:t>
      </w:r>
      <w:r w:rsidRPr="00810BFC">
        <w:rPr>
          <w:rFonts w:eastAsiaTheme="majorEastAsia"/>
          <w:b/>
          <w:bCs/>
          <w:sz w:val="28"/>
          <w:szCs w:val="28"/>
        </w:rPr>
        <w:t xml:space="preserve"> </w:t>
      </w:r>
      <w:r w:rsidRPr="00AA1AAF">
        <w:rPr>
          <w:sz w:val="28"/>
          <w:szCs w:val="28"/>
        </w:rPr>
        <w:t>навчитися працювати з міжнародними статистичними звітами;</w:t>
      </w:r>
      <w:r w:rsidRPr="00810BFC">
        <w:rPr>
          <w:sz w:val="28"/>
          <w:szCs w:val="28"/>
        </w:rPr>
        <w:t xml:space="preserve"> </w:t>
      </w:r>
      <w:r w:rsidRPr="00AA1AAF">
        <w:rPr>
          <w:sz w:val="28"/>
          <w:szCs w:val="28"/>
        </w:rPr>
        <w:t>виявити тенденції та проблеми ґендерної рівності у сфері науки.</w:t>
      </w:r>
    </w:p>
    <w:p w14:paraId="0DE02472" w14:textId="77777777" w:rsidR="008B265D" w:rsidRPr="00AA1AAF" w:rsidRDefault="008B265D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Завдання:</w:t>
      </w:r>
    </w:p>
    <w:p w14:paraId="6AE2D95E" w14:textId="77777777" w:rsidR="008B265D" w:rsidRPr="00AA1AAF" w:rsidRDefault="008B265D">
      <w:pPr>
        <w:widowControl/>
        <w:numPr>
          <w:ilvl w:val="0"/>
          <w:numId w:val="13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 xml:space="preserve">Ознайомитися з основними показниками </w:t>
      </w:r>
      <w:proofErr w:type="spellStart"/>
      <w:r w:rsidRPr="00AA1AAF">
        <w:rPr>
          <w:rFonts w:eastAsiaTheme="majorEastAsia"/>
          <w:i/>
          <w:iCs/>
          <w:sz w:val="28"/>
          <w:szCs w:val="28"/>
        </w:rPr>
        <w:t>She</w:t>
      </w:r>
      <w:proofErr w:type="spellEnd"/>
      <w:r w:rsidRPr="00AA1AAF">
        <w:rPr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AA1AAF">
        <w:rPr>
          <w:rFonts w:eastAsiaTheme="majorEastAsia"/>
          <w:i/>
          <w:iCs/>
          <w:sz w:val="28"/>
          <w:szCs w:val="28"/>
        </w:rPr>
        <w:t>Figures</w:t>
      </w:r>
      <w:proofErr w:type="spellEnd"/>
      <w:r w:rsidRPr="00AA1AAF">
        <w:rPr>
          <w:rFonts w:eastAsiaTheme="majorEastAsia"/>
          <w:i/>
          <w:iCs/>
          <w:sz w:val="28"/>
          <w:szCs w:val="28"/>
        </w:rPr>
        <w:t xml:space="preserve"> 2021</w:t>
      </w:r>
      <w:r w:rsidRPr="00AA1AAF">
        <w:rPr>
          <w:sz w:val="28"/>
          <w:szCs w:val="28"/>
        </w:rPr>
        <w:t>.</w:t>
      </w:r>
    </w:p>
    <w:p w14:paraId="1BB9CE95" w14:textId="77777777" w:rsidR="008B265D" w:rsidRPr="00AA1AAF" w:rsidRDefault="008B265D">
      <w:pPr>
        <w:widowControl/>
        <w:numPr>
          <w:ilvl w:val="0"/>
          <w:numId w:val="13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Визначити рівень участі жінок у дослідженнях, керівних посадах, STEM</w:t>
      </w:r>
      <w:r w:rsidRPr="00AA1AAF">
        <w:rPr>
          <w:sz w:val="28"/>
          <w:szCs w:val="28"/>
        </w:rPr>
        <w:noBreakHyphen/>
        <w:t>галузях.</w:t>
      </w:r>
    </w:p>
    <w:p w14:paraId="4236DF1A" w14:textId="77777777" w:rsidR="008B265D" w:rsidRPr="00AA1AAF" w:rsidRDefault="008B265D">
      <w:pPr>
        <w:widowControl/>
        <w:numPr>
          <w:ilvl w:val="0"/>
          <w:numId w:val="13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Порівняти дані з попередніми роками.</w:t>
      </w:r>
    </w:p>
    <w:p w14:paraId="4E19D265" w14:textId="4830ED90" w:rsidR="008B265D" w:rsidRPr="00AA1AAF" w:rsidRDefault="008B265D">
      <w:pPr>
        <w:widowControl/>
        <w:numPr>
          <w:ilvl w:val="0"/>
          <w:numId w:val="13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 xml:space="preserve">Скласти </w:t>
      </w:r>
      <w:r w:rsidR="001C2869" w:rsidRPr="00810BFC">
        <w:rPr>
          <w:sz w:val="28"/>
          <w:szCs w:val="28"/>
        </w:rPr>
        <w:t>конспект ключових показників</w:t>
      </w:r>
      <w:r w:rsidRPr="00AA1AAF">
        <w:rPr>
          <w:sz w:val="28"/>
          <w:szCs w:val="28"/>
        </w:rPr>
        <w:t xml:space="preserve"> (</w:t>
      </w:r>
      <w:r w:rsidR="001C2869" w:rsidRPr="00810BFC">
        <w:rPr>
          <w:sz w:val="28"/>
          <w:szCs w:val="28"/>
        </w:rPr>
        <w:t>1</w:t>
      </w:r>
      <w:r w:rsidRPr="00AA1AAF">
        <w:rPr>
          <w:sz w:val="28"/>
          <w:szCs w:val="28"/>
        </w:rPr>
        <w:t>–</w:t>
      </w:r>
      <w:r w:rsidR="001C2869" w:rsidRPr="00810BFC">
        <w:rPr>
          <w:sz w:val="28"/>
          <w:szCs w:val="28"/>
        </w:rPr>
        <w:t>2</w:t>
      </w:r>
      <w:r w:rsidRPr="00AA1AAF">
        <w:rPr>
          <w:sz w:val="28"/>
          <w:szCs w:val="28"/>
        </w:rPr>
        <w:t xml:space="preserve"> сторінки).</w:t>
      </w:r>
    </w:p>
    <w:p w14:paraId="4FA94063" w14:textId="77777777" w:rsidR="008B265D" w:rsidRPr="00AA1AAF" w:rsidRDefault="008B265D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Очікувані результати:</w:t>
      </w:r>
    </w:p>
    <w:p w14:paraId="2B17EBAF" w14:textId="4E2C5071" w:rsidR="008B265D" w:rsidRPr="00AA1AAF" w:rsidRDefault="008B265D">
      <w:pPr>
        <w:widowControl/>
        <w:numPr>
          <w:ilvl w:val="0"/>
          <w:numId w:val="14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с</w:t>
      </w:r>
      <w:r w:rsidRPr="00810BFC">
        <w:rPr>
          <w:sz w:val="28"/>
          <w:szCs w:val="28"/>
        </w:rPr>
        <w:t>лухач</w:t>
      </w:r>
      <w:r w:rsidRPr="00AA1AAF">
        <w:rPr>
          <w:sz w:val="28"/>
          <w:szCs w:val="28"/>
        </w:rPr>
        <w:t xml:space="preserve"> уміє інтерпретувати статистику;</w:t>
      </w:r>
    </w:p>
    <w:p w14:paraId="4FB96A9F" w14:textId="77777777" w:rsidR="008B265D" w:rsidRPr="00AA1AAF" w:rsidRDefault="008B265D">
      <w:pPr>
        <w:widowControl/>
        <w:numPr>
          <w:ilvl w:val="0"/>
          <w:numId w:val="14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розуміє ключові проблеми ґендерної нерівності в науці;</w:t>
      </w:r>
    </w:p>
    <w:p w14:paraId="173C2BA2" w14:textId="77777777" w:rsidR="008B265D" w:rsidRPr="00AA1AAF" w:rsidRDefault="008B265D">
      <w:pPr>
        <w:widowControl/>
        <w:numPr>
          <w:ilvl w:val="0"/>
          <w:numId w:val="14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формує аргументовані висновки.</w:t>
      </w:r>
    </w:p>
    <w:p w14:paraId="7A629F78" w14:textId="11C6DDEA" w:rsidR="008B265D" w:rsidRPr="00AA1AAF" w:rsidRDefault="008B265D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Література:</w:t>
      </w:r>
      <w:r w:rsidR="00810BFC" w:rsidRPr="00810BFC">
        <w:rPr>
          <w:rFonts w:eastAsiaTheme="majorEastAsia"/>
          <w:b/>
          <w:bCs/>
          <w:sz w:val="28"/>
          <w:szCs w:val="28"/>
        </w:rPr>
        <w:t xml:space="preserve"> </w:t>
      </w:r>
      <w:r w:rsidR="00810BFC" w:rsidRPr="00EC2855">
        <w:rPr>
          <w:sz w:val="28"/>
          <w:szCs w:val="28"/>
        </w:rPr>
        <w:t>22, 23</w:t>
      </w:r>
    </w:p>
    <w:p w14:paraId="52036075" w14:textId="77777777" w:rsidR="00810BFC" w:rsidRDefault="00810BFC" w:rsidP="008B265D">
      <w:pPr>
        <w:rPr>
          <w:bCs/>
          <w:sz w:val="28"/>
          <w:szCs w:val="28"/>
        </w:rPr>
      </w:pPr>
    </w:p>
    <w:p w14:paraId="51329B8F" w14:textId="4294656A" w:rsidR="008B265D" w:rsidRPr="00810BFC" w:rsidRDefault="008B265D" w:rsidP="00810BFC">
      <w:pPr>
        <w:jc w:val="center"/>
        <w:rPr>
          <w:b/>
          <w:sz w:val="28"/>
          <w:szCs w:val="28"/>
        </w:rPr>
      </w:pPr>
      <w:r w:rsidRPr="00810BFC">
        <w:rPr>
          <w:b/>
          <w:sz w:val="28"/>
          <w:szCs w:val="28"/>
        </w:rPr>
        <w:t>Тема 2. Міжнародні та українські нормативні документи щодо ґендерної рівності</w:t>
      </w:r>
    </w:p>
    <w:p w14:paraId="14B10DDD" w14:textId="56ADBB99" w:rsidR="001C2869" w:rsidRPr="00AA1AAF" w:rsidRDefault="001C2869" w:rsidP="00810BFC">
      <w:pPr>
        <w:spacing w:after="160" w:line="259" w:lineRule="auto"/>
        <w:jc w:val="center"/>
        <w:rPr>
          <w:b/>
          <w:sz w:val="28"/>
          <w:szCs w:val="28"/>
        </w:rPr>
      </w:pPr>
      <w:r w:rsidRPr="00810BFC">
        <w:rPr>
          <w:b/>
          <w:i/>
          <w:iCs/>
          <w:sz w:val="28"/>
          <w:szCs w:val="28"/>
        </w:rPr>
        <w:t>Тема для самостійного опанування</w:t>
      </w:r>
      <w:r w:rsidRPr="00810BFC">
        <w:rPr>
          <w:b/>
          <w:sz w:val="28"/>
          <w:szCs w:val="28"/>
        </w:rPr>
        <w:t xml:space="preserve">: </w:t>
      </w:r>
      <w:r w:rsidRPr="00AA1AAF">
        <w:rPr>
          <w:b/>
          <w:sz w:val="28"/>
          <w:szCs w:val="28"/>
        </w:rPr>
        <w:t>Ґендерна політика в Україні та ЄС: порівняльний аналіз нормативних документів.</w:t>
      </w:r>
    </w:p>
    <w:p w14:paraId="5A1BA82C" w14:textId="6E56E24E" w:rsidR="001C2869" w:rsidRPr="00AA1AAF" w:rsidRDefault="001C2869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Мета:</w:t>
      </w:r>
      <w:r w:rsidRPr="00810BFC">
        <w:rPr>
          <w:rFonts w:eastAsiaTheme="majorEastAsia"/>
          <w:b/>
          <w:bCs/>
          <w:sz w:val="28"/>
          <w:szCs w:val="28"/>
        </w:rPr>
        <w:t xml:space="preserve"> </w:t>
      </w:r>
      <w:r w:rsidRPr="00AA1AAF">
        <w:rPr>
          <w:sz w:val="28"/>
          <w:szCs w:val="28"/>
        </w:rPr>
        <w:t>ознайомитися з законодавчими та стратегічними документами;</w:t>
      </w:r>
      <w:r w:rsidRPr="00810BFC">
        <w:rPr>
          <w:sz w:val="28"/>
          <w:szCs w:val="28"/>
        </w:rPr>
        <w:t xml:space="preserve"> </w:t>
      </w:r>
      <w:r w:rsidRPr="00AA1AAF">
        <w:rPr>
          <w:sz w:val="28"/>
          <w:szCs w:val="28"/>
        </w:rPr>
        <w:t>визначити спільні та відмінні риси політики рівності.</w:t>
      </w:r>
    </w:p>
    <w:p w14:paraId="720F8A88" w14:textId="77777777" w:rsidR="001C2869" w:rsidRPr="00AA1AAF" w:rsidRDefault="001C2869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Завдання:</w:t>
      </w:r>
    </w:p>
    <w:p w14:paraId="5942687C" w14:textId="77777777" w:rsidR="001C2869" w:rsidRPr="00AA1AAF" w:rsidRDefault="001C2869">
      <w:pPr>
        <w:widowControl/>
        <w:numPr>
          <w:ilvl w:val="0"/>
          <w:numId w:val="15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Опрацювати Закон України «Про забезпечення рівних прав та можливостей жінок і чоловіків».</w:t>
      </w:r>
    </w:p>
    <w:p w14:paraId="63AF383C" w14:textId="77777777" w:rsidR="001C2869" w:rsidRPr="00AA1AAF" w:rsidRDefault="001C2869">
      <w:pPr>
        <w:widowControl/>
        <w:numPr>
          <w:ilvl w:val="0"/>
          <w:numId w:val="15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 xml:space="preserve">Ознайомитися зі </w:t>
      </w:r>
      <w:r w:rsidRPr="00AA1AAF">
        <w:rPr>
          <w:rFonts w:eastAsiaTheme="majorEastAsia"/>
          <w:i/>
          <w:iCs/>
          <w:sz w:val="28"/>
          <w:szCs w:val="28"/>
        </w:rPr>
        <w:t>Стратегією ґендерної рівності ЄС 2020–2025</w:t>
      </w:r>
      <w:r w:rsidRPr="00AA1AAF">
        <w:rPr>
          <w:sz w:val="28"/>
          <w:szCs w:val="28"/>
        </w:rPr>
        <w:t>.</w:t>
      </w:r>
    </w:p>
    <w:p w14:paraId="540D31CF" w14:textId="77777777" w:rsidR="001C2869" w:rsidRPr="00AA1AAF" w:rsidRDefault="001C2869">
      <w:pPr>
        <w:widowControl/>
        <w:numPr>
          <w:ilvl w:val="0"/>
          <w:numId w:val="15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Порівняти ключові положення (цілі, механізми реалізації, контроль).</w:t>
      </w:r>
    </w:p>
    <w:p w14:paraId="193CAE24" w14:textId="1057C14F" w:rsidR="001C2869" w:rsidRPr="00810BFC" w:rsidRDefault="001C2869">
      <w:pPr>
        <w:widowControl/>
        <w:numPr>
          <w:ilvl w:val="0"/>
          <w:numId w:val="15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Скласти</w:t>
      </w:r>
      <w:r w:rsidRPr="00AA1AAF">
        <w:t xml:space="preserve"> </w:t>
      </w:r>
      <w:r w:rsidRPr="00AA1AAF">
        <w:rPr>
          <w:sz w:val="28"/>
          <w:szCs w:val="28"/>
        </w:rPr>
        <w:t>таблицю «Україна – ЄС: спільне та відмінне»</w:t>
      </w:r>
      <w:r w:rsidR="000E7F5C" w:rsidRPr="00810BFC">
        <w:rPr>
          <w:sz w:val="28"/>
          <w:szCs w:val="28"/>
        </w:rPr>
        <w:t xml:space="preserve"> за схемою:</w:t>
      </w:r>
    </w:p>
    <w:tbl>
      <w:tblPr>
        <w:tblStyle w:val="af1"/>
        <w:tblW w:w="0" w:type="auto"/>
        <w:tblInd w:w="720" w:type="dxa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9"/>
      </w:tblGrid>
      <w:tr w:rsidR="000E7F5C" w:rsidRPr="00810BFC" w14:paraId="4509AE0E" w14:textId="77777777" w:rsidTr="000E7F5C">
        <w:tc>
          <w:tcPr>
            <w:tcW w:w="2228" w:type="dxa"/>
            <w:vAlign w:val="center"/>
          </w:tcPr>
          <w:p w14:paraId="20473F0C" w14:textId="738A069F" w:rsidR="000E7F5C" w:rsidRPr="00810BFC" w:rsidRDefault="000E7F5C" w:rsidP="000E7F5C">
            <w:pPr>
              <w:widowControl/>
              <w:autoSpaceDE/>
              <w:autoSpaceDN/>
              <w:spacing w:after="160" w:line="259" w:lineRule="auto"/>
            </w:pPr>
            <w:r w:rsidRPr="00463872">
              <w:rPr>
                <w:b/>
                <w:bCs/>
              </w:rPr>
              <w:t>Аспект</w:t>
            </w:r>
          </w:p>
        </w:tc>
        <w:tc>
          <w:tcPr>
            <w:tcW w:w="2228" w:type="dxa"/>
            <w:vAlign w:val="center"/>
          </w:tcPr>
          <w:p w14:paraId="684A6A53" w14:textId="112CECEA" w:rsidR="000E7F5C" w:rsidRPr="00810BFC" w:rsidRDefault="000E7F5C" w:rsidP="000E7F5C">
            <w:pPr>
              <w:widowControl/>
              <w:autoSpaceDE/>
              <w:autoSpaceDN/>
              <w:spacing w:after="160" w:line="259" w:lineRule="auto"/>
            </w:pPr>
            <w:r w:rsidRPr="00463872">
              <w:rPr>
                <w:b/>
                <w:bCs/>
              </w:rPr>
              <w:t>Україна</w:t>
            </w:r>
          </w:p>
        </w:tc>
        <w:tc>
          <w:tcPr>
            <w:tcW w:w="2228" w:type="dxa"/>
            <w:vAlign w:val="center"/>
          </w:tcPr>
          <w:p w14:paraId="09DDF07C" w14:textId="038976E6" w:rsidR="000E7F5C" w:rsidRPr="00810BFC" w:rsidRDefault="000E7F5C" w:rsidP="000E7F5C">
            <w:pPr>
              <w:widowControl/>
              <w:autoSpaceDE/>
              <w:autoSpaceDN/>
              <w:spacing w:after="160" w:line="259" w:lineRule="auto"/>
            </w:pPr>
            <w:r w:rsidRPr="00463872">
              <w:rPr>
                <w:b/>
                <w:bCs/>
              </w:rPr>
              <w:t>ЄС</w:t>
            </w:r>
          </w:p>
        </w:tc>
        <w:tc>
          <w:tcPr>
            <w:tcW w:w="2229" w:type="dxa"/>
            <w:vAlign w:val="center"/>
          </w:tcPr>
          <w:p w14:paraId="225F81F7" w14:textId="4BA2F746" w:rsidR="000E7F5C" w:rsidRPr="00810BFC" w:rsidRDefault="000E7F5C" w:rsidP="000E7F5C">
            <w:pPr>
              <w:widowControl/>
              <w:autoSpaceDE/>
              <w:autoSpaceDN/>
              <w:spacing w:after="160" w:line="259" w:lineRule="auto"/>
            </w:pPr>
            <w:r w:rsidRPr="00463872">
              <w:rPr>
                <w:b/>
                <w:bCs/>
              </w:rPr>
              <w:t>Спільне</w:t>
            </w:r>
          </w:p>
        </w:tc>
      </w:tr>
      <w:tr w:rsidR="000E7F5C" w:rsidRPr="00810BFC" w14:paraId="12E740CC" w14:textId="77777777" w:rsidTr="00B73C6C">
        <w:tc>
          <w:tcPr>
            <w:tcW w:w="2228" w:type="dxa"/>
            <w:vAlign w:val="center"/>
          </w:tcPr>
          <w:p w14:paraId="1F673A50" w14:textId="4212857B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  <w:r w:rsidRPr="00463872">
              <w:t>Правова основа</w:t>
            </w:r>
          </w:p>
        </w:tc>
        <w:tc>
          <w:tcPr>
            <w:tcW w:w="2228" w:type="dxa"/>
          </w:tcPr>
          <w:p w14:paraId="5634BFC4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8" w:type="dxa"/>
          </w:tcPr>
          <w:p w14:paraId="40AD9E97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9" w:type="dxa"/>
          </w:tcPr>
          <w:p w14:paraId="5FA9DF45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</w:tr>
      <w:tr w:rsidR="000E7F5C" w:rsidRPr="00810BFC" w14:paraId="7BEA56B1" w14:textId="77777777" w:rsidTr="00B73C6C">
        <w:tc>
          <w:tcPr>
            <w:tcW w:w="2228" w:type="dxa"/>
            <w:vAlign w:val="center"/>
          </w:tcPr>
          <w:p w14:paraId="4CAD86B5" w14:textId="5B978810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  <w:r w:rsidRPr="00463872">
              <w:t>Ключові цілі</w:t>
            </w:r>
          </w:p>
        </w:tc>
        <w:tc>
          <w:tcPr>
            <w:tcW w:w="2228" w:type="dxa"/>
          </w:tcPr>
          <w:p w14:paraId="3815BB3A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8" w:type="dxa"/>
          </w:tcPr>
          <w:p w14:paraId="34BC6202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9" w:type="dxa"/>
          </w:tcPr>
          <w:p w14:paraId="3A08BA92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</w:tr>
      <w:tr w:rsidR="000E7F5C" w:rsidRPr="00810BFC" w14:paraId="1748EA41" w14:textId="77777777" w:rsidTr="00B73C6C">
        <w:tc>
          <w:tcPr>
            <w:tcW w:w="2228" w:type="dxa"/>
            <w:vAlign w:val="center"/>
          </w:tcPr>
          <w:p w14:paraId="680CB477" w14:textId="5F4BB97C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  <w:r w:rsidRPr="00463872">
              <w:t>Інституційні актори</w:t>
            </w:r>
          </w:p>
        </w:tc>
        <w:tc>
          <w:tcPr>
            <w:tcW w:w="2228" w:type="dxa"/>
          </w:tcPr>
          <w:p w14:paraId="4A743649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8" w:type="dxa"/>
          </w:tcPr>
          <w:p w14:paraId="67536E6D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9" w:type="dxa"/>
          </w:tcPr>
          <w:p w14:paraId="06C0389F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</w:tr>
      <w:tr w:rsidR="000E7F5C" w:rsidRPr="00810BFC" w14:paraId="3AF4B7AC" w14:textId="77777777" w:rsidTr="00B73C6C">
        <w:tc>
          <w:tcPr>
            <w:tcW w:w="2228" w:type="dxa"/>
            <w:vAlign w:val="center"/>
          </w:tcPr>
          <w:p w14:paraId="634F85D2" w14:textId="7717A48F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  <w:r w:rsidRPr="00463872">
              <w:t>Механізми реалізації</w:t>
            </w:r>
          </w:p>
        </w:tc>
        <w:tc>
          <w:tcPr>
            <w:tcW w:w="2228" w:type="dxa"/>
          </w:tcPr>
          <w:p w14:paraId="7CCDAAB1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8" w:type="dxa"/>
          </w:tcPr>
          <w:p w14:paraId="791A4D98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9" w:type="dxa"/>
          </w:tcPr>
          <w:p w14:paraId="011FC5D2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</w:tr>
      <w:tr w:rsidR="000E7F5C" w:rsidRPr="00810BFC" w14:paraId="7B38CFD7" w14:textId="77777777" w:rsidTr="00B73C6C">
        <w:tc>
          <w:tcPr>
            <w:tcW w:w="2228" w:type="dxa"/>
            <w:vAlign w:val="center"/>
          </w:tcPr>
          <w:p w14:paraId="593705AB" w14:textId="6110EBF9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  <w:r w:rsidRPr="00463872">
              <w:t>Моніторинг та індикатори</w:t>
            </w:r>
          </w:p>
        </w:tc>
        <w:tc>
          <w:tcPr>
            <w:tcW w:w="2228" w:type="dxa"/>
          </w:tcPr>
          <w:p w14:paraId="2EE161AA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8" w:type="dxa"/>
          </w:tcPr>
          <w:p w14:paraId="176C89DB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9" w:type="dxa"/>
          </w:tcPr>
          <w:p w14:paraId="39F15AE5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</w:tr>
      <w:tr w:rsidR="000E7F5C" w:rsidRPr="00810BFC" w14:paraId="5D39861B" w14:textId="77777777" w:rsidTr="00B73C6C">
        <w:tc>
          <w:tcPr>
            <w:tcW w:w="2228" w:type="dxa"/>
            <w:vAlign w:val="center"/>
          </w:tcPr>
          <w:p w14:paraId="12B2E58E" w14:textId="61398A32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  <w:r w:rsidRPr="00463872">
              <w:t>Сфера заборони дискримінації</w:t>
            </w:r>
          </w:p>
        </w:tc>
        <w:tc>
          <w:tcPr>
            <w:tcW w:w="2228" w:type="dxa"/>
          </w:tcPr>
          <w:p w14:paraId="741D314E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8" w:type="dxa"/>
          </w:tcPr>
          <w:p w14:paraId="1EF96A6F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9" w:type="dxa"/>
          </w:tcPr>
          <w:p w14:paraId="6174E9C8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</w:tr>
      <w:tr w:rsidR="000E7F5C" w:rsidRPr="00810BFC" w14:paraId="3C70EF6C" w14:textId="77777777" w:rsidTr="00B73C6C">
        <w:tc>
          <w:tcPr>
            <w:tcW w:w="2228" w:type="dxa"/>
            <w:vAlign w:val="center"/>
          </w:tcPr>
          <w:p w14:paraId="211F5534" w14:textId="777778BA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  <w:r w:rsidRPr="00463872">
              <w:t>Баланс роботи та сім’ї</w:t>
            </w:r>
          </w:p>
        </w:tc>
        <w:tc>
          <w:tcPr>
            <w:tcW w:w="2228" w:type="dxa"/>
          </w:tcPr>
          <w:p w14:paraId="4A147F83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8" w:type="dxa"/>
          </w:tcPr>
          <w:p w14:paraId="0F6C9358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9" w:type="dxa"/>
          </w:tcPr>
          <w:p w14:paraId="535D46C6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</w:tr>
      <w:tr w:rsidR="000E7F5C" w:rsidRPr="00810BFC" w14:paraId="44922FE7" w14:textId="77777777" w:rsidTr="00B73C6C">
        <w:tc>
          <w:tcPr>
            <w:tcW w:w="2228" w:type="dxa"/>
            <w:vAlign w:val="center"/>
          </w:tcPr>
          <w:p w14:paraId="63FE7DC9" w14:textId="3D5F6C3C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  <w:r w:rsidRPr="00463872">
              <w:t xml:space="preserve">Насильство та </w:t>
            </w:r>
            <w:proofErr w:type="spellStart"/>
            <w:r w:rsidRPr="00463872">
              <w:t>харасмент</w:t>
            </w:r>
            <w:proofErr w:type="spellEnd"/>
          </w:p>
        </w:tc>
        <w:tc>
          <w:tcPr>
            <w:tcW w:w="2228" w:type="dxa"/>
          </w:tcPr>
          <w:p w14:paraId="352C77AA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8" w:type="dxa"/>
          </w:tcPr>
          <w:p w14:paraId="05F780F7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9" w:type="dxa"/>
          </w:tcPr>
          <w:p w14:paraId="031B2CCC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</w:tr>
      <w:tr w:rsidR="000E7F5C" w:rsidRPr="00810BFC" w14:paraId="5C1F0FC0" w14:textId="77777777" w:rsidTr="00B73C6C">
        <w:tc>
          <w:tcPr>
            <w:tcW w:w="2228" w:type="dxa"/>
            <w:vAlign w:val="center"/>
          </w:tcPr>
          <w:p w14:paraId="47CE6D14" w14:textId="10C80C99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  <w:r w:rsidRPr="00463872">
              <w:t>Інструменти впровадження</w:t>
            </w:r>
          </w:p>
        </w:tc>
        <w:tc>
          <w:tcPr>
            <w:tcW w:w="2228" w:type="dxa"/>
          </w:tcPr>
          <w:p w14:paraId="553B72B4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8" w:type="dxa"/>
          </w:tcPr>
          <w:p w14:paraId="64AC4672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9" w:type="dxa"/>
          </w:tcPr>
          <w:p w14:paraId="40176233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</w:tr>
      <w:tr w:rsidR="000E7F5C" w:rsidRPr="00810BFC" w14:paraId="2335CCD8" w14:textId="77777777" w:rsidTr="00B73C6C">
        <w:tc>
          <w:tcPr>
            <w:tcW w:w="2228" w:type="dxa"/>
            <w:vAlign w:val="center"/>
          </w:tcPr>
          <w:p w14:paraId="3F4B26F5" w14:textId="6597F20B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  <w:r w:rsidRPr="00463872">
              <w:lastRenderedPageBreak/>
              <w:t>Виклики</w:t>
            </w:r>
          </w:p>
        </w:tc>
        <w:tc>
          <w:tcPr>
            <w:tcW w:w="2228" w:type="dxa"/>
          </w:tcPr>
          <w:p w14:paraId="412249CA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8" w:type="dxa"/>
          </w:tcPr>
          <w:p w14:paraId="5B759A7B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229" w:type="dxa"/>
          </w:tcPr>
          <w:p w14:paraId="49B44131" w14:textId="77777777" w:rsidR="000E7F5C" w:rsidRPr="00810BFC" w:rsidRDefault="000E7F5C" w:rsidP="000E7F5C">
            <w:pPr>
              <w:widowControl/>
              <w:autoSpaceDE/>
              <w:autoSpaceDN/>
              <w:spacing w:line="259" w:lineRule="auto"/>
            </w:pPr>
          </w:p>
        </w:tc>
      </w:tr>
    </w:tbl>
    <w:p w14:paraId="47F149AF" w14:textId="77777777" w:rsidR="001C2869" w:rsidRPr="00AA1AAF" w:rsidRDefault="001C2869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Очікувані результати:</w:t>
      </w:r>
    </w:p>
    <w:p w14:paraId="0EA497AB" w14:textId="41AFA77A" w:rsidR="001C2869" w:rsidRPr="00AA1AAF" w:rsidRDefault="001C2869">
      <w:pPr>
        <w:widowControl/>
        <w:numPr>
          <w:ilvl w:val="0"/>
          <w:numId w:val="16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с</w:t>
      </w:r>
      <w:r w:rsidRPr="00810BFC">
        <w:rPr>
          <w:sz w:val="28"/>
          <w:szCs w:val="28"/>
        </w:rPr>
        <w:t xml:space="preserve">лухач </w:t>
      </w:r>
      <w:r w:rsidRPr="00AA1AAF">
        <w:rPr>
          <w:sz w:val="28"/>
          <w:szCs w:val="28"/>
        </w:rPr>
        <w:t>розуміє нормативну базу;</w:t>
      </w:r>
    </w:p>
    <w:p w14:paraId="5B5B2D79" w14:textId="77777777" w:rsidR="001C2869" w:rsidRPr="00AA1AAF" w:rsidRDefault="001C2869">
      <w:pPr>
        <w:widowControl/>
        <w:numPr>
          <w:ilvl w:val="0"/>
          <w:numId w:val="16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уміє робити порівняльний аналіз;</w:t>
      </w:r>
    </w:p>
    <w:p w14:paraId="53EC5731" w14:textId="77777777" w:rsidR="001C2869" w:rsidRPr="00AA1AAF" w:rsidRDefault="001C2869">
      <w:pPr>
        <w:widowControl/>
        <w:numPr>
          <w:ilvl w:val="0"/>
          <w:numId w:val="16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формує практичні висновки для освітньої політики.</w:t>
      </w:r>
    </w:p>
    <w:p w14:paraId="2CD9E3A5" w14:textId="257EC395" w:rsidR="001C2869" w:rsidRPr="00AA1AAF" w:rsidRDefault="001C2869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Література:</w:t>
      </w:r>
      <w:r w:rsidR="00810BFC">
        <w:rPr>
          <w:rFonts w:eastAsiaTheme="majorEastAsia"/>
          <w:b/>
          <w:bCs/>
          <w:sz w:val="28"/>
          <w:szCs w:val="28"/>
        </w:rPr>
        <w:t xml:space="preserve"> </w:t>
      </w:r>
      <w:r w:rsidR="00810BFC" w:rsidRPr="00EC2855">
        <w:rPr>
          <w:sz w:val="28"/>
          <w:szCs w:val="28"/>
        </w:rPr>
        <w:t>9, 16, 17, 19, 20, 21</w:t>
      </w:r>
    </w:p>
    <w:p w14:paraId="4C365E7C" w14:textId="77777777" w:rsidR="00810BFC" w:rsidRDefault="00810BFC" w:rsidP="008B265D">
      <w:pPr>
        <w:spacing w:line="259" w:lineRule="auto"/>
        <w:rPr>
          <w:bCs/>
          <w:sz w:val="28"/>
          <w:szCs w:val="28"/>
        </w:rPr>
      </w:pPr>
    </w:p>
    <w:p w14:paraId="23D648CE" w14:textId="6C8E541F" w:rsidR="008B265D" w:rsidRPr="00810BFC" w:rsidRDefault="008B265D" w:rsidP="00810BFC">
      <w:pPr>
        <w:spacing w:line="259" w:lineRule="auto"/>
        <w:jc w:val="center"/>
        <w:rPr>
          <w:b/>
          <w:sz w:val="28"/>
          <w:szCs w:val="28"/>
        </w:rPr>
      </w:pPr>
      <w:r w:rsidRPr="00810BFC">
        <w:rPr>
          <w:b/>
          <w:sz w:val="28"/>
          <w:szCs w:val="28"/>
        </w:rPr>
        <w:t>Тема 3. Психологія упереджень і стереотипів у науковій діяльності</w:t>
      </w:r>
    </w:p>
    <w:p w14:paraId="37965A5F" w14:textId="5CD393B0" w:rsidR="001C2869" w:rsidRPr="00AA1AAF" w:rsidRDefault="001C2869" w:rsidP="00810BFC">
      <w:pPr>
        <w:spacing w:line="259" w:lineRule="auto"/>
        <w:jc w:val="center"/>
        <w:rPr>
          <w:b/>
          <w:sz w:val="28"/>
          <w:szCs w:val="28"/>
        </w:rPr>
      </w:pPr>
      <w:r w:rsidRPr="00810BFC">
        <w:rPr>
          <w:b/>
          <w:i/>
          <w:iCs/>
          <w:sz w:val="28"/>
          <w:szCs w:val="28"/>
        </w:rPr>
        <w:t>Тема для самостійного опанування</w:t>
      </w:r>
      <w:r w:rsidRPr="00810BFC">
        <w:rPr>
          <w:b/>
          <w:sz w:val="28"/>
          <w:szCs w:val="28"/>
        </w:rPr>
        <w:t xml:space="preserve">: </w:t>
      </w:r>
      <w:proofErr w:type="spellStart"/>
      <w:r w:rsidRPr="00AA1AAF">
        <w:rPr>
          <w:b/>
          <w:sz w:val="28"/>
          <w:szCs w:val="28"/>
        </w:rPr>
        <w:t>Ґендерно</w:t>
      </w:r>
      <w:proofErr w:type="spellEnd"/>
      <w:r w:rsidRPr="00AA1AAF">
        <w:rPr>
          <w:b/>
          <w:sz w:val="28"/>
          <w:szCs w:val="28"/>
        </w:rPr>
        <w:t xml:space="preserve"> зумовлене насильство у закладах освіти та науки: реальні кейси.</w:t>
      </w:r>
    </w:p>
    <w:p w14:paraId="3D7CD938" w14:textId="466DB8CA" w:rsidR="001C2869" w:rsidRPr="00AA1AAF" w:rsidRDefault="001C2869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Мета:</w:t>
      </w:r>
      <w:r w:rsidRPr="00810BFC">
        <w:rPr>
          <w:rFonts w:eastAsiaTheme="majorEastAsia"/>
          <w:b/>
          <w:bCs/>
          <w:sz w:val="28"/>
          <w:szCs w:val="28"/>
        </w:rPr>
        <w:t xml:space="preserve"> </w:t>
      </w:r>
      <w:r w:rsidRPr="00AA1AAF">
        <w:rPr>
          <w:sz w:val="28"/>
          <w:szCs w:val="28"/>
        </w:rPr>
        <w:t>усвідомити масштаби проблеми;</w:t>
      </w:r>
      <w:r w:rsidRPr="00810BFC">
        <w:rPr>
          <w:sz w:val="28"/>
          <w:szCs w:val="28"/>
        </w:rPr>
        <w:t xml:space="preserve"> </w:t>
      </w:r>
      <w:r w:rsidRPr="00AA1AAF">
        <w:rPr>
          <w:sz w:val="28"/>
          <w:szCs w:val="28"/>
        </w:rPr>
        <w:t>навчитися формулювати власну позицію та пропозиції.</w:t>
      </w:r>
    </w:p>
    <w:p w14:paraId="79A610DB" w14:textId="77777777" w:rsidR="001C2869" w:rsidRPr="00AA1AAF" w:rsidRDefault="001C2869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Завдання:</w:t>
      </w:r>
    </w:p>
    <w:p w14:paraId="701EC29D" w14:textId="474BFCFC" w:rsidR="000E7F5C" w:rsidRPr="00810BFC" w:rsidRDefault="001C2869">
      <w:pPr>
        <w:pStyle w:val="a9"/>
        <w:widowControl/>
        <w:numPr>
          <w:ilvl w:val="0"/>
          <w:numId w:val="17"/>
        </w:numPr>
        <w:autoSpaceDE/>
        <w:autoSpaceDN/>
        <w:spacing w:line="259" w:lineRule="auto"/>
        <w:rPr>
          <w:sz w:val="28"/>
          <w:szCs w:val="28"/>
        </w:rPr>
      </w:pPr>
      <w:r w:rsidRPr="00810BFC">
        <w:rPr>
          <w:sz w:val="28"/>
          <w:szCs w:val="28"/>
        </w:rPr>
        <w:t xml:space="preserve">Ознайомитися з результатами дослідження </w:t>
      </w:r>
      <w:proofErr w:type="spellStart"/>
      <w:r w:rsidRPr="00810BFC">
        <w:rPr>
          <w:rFonts w:eastAsiaTheme="majorEastAsia"/>
          <w:i/>
          <w:iCs/>
          <w:sz w:val="28"/>
          <w:szCs w:val="28"/>
        </w:rPr>
        <w:t>UniSAFE</w:t>
      </w:r>
      <w:proofErr w:type="spellEnd"/>
      <w:r w:rsidR="000E7F5C" w:rsidRPr="00810BFC">
        <w:rPr>
          <w:sz w:val="28"/>
          <w:szCs w:val="28"/>
        </w:rPr>
        <w:t xml:space="preserve"> Project (ЄС) і </w:t>
      </w:r>
      <w:proofErr w:type="spellStart"/>
      <w:r w:rsidR="000E7F5C" w:rsidRPr="00810BFC">
        <w:rPr>
          <w:sz w:val="28"/>
          <w:szCs w:val="28"/>
        </w:rPr>
        <w:t>Athena</w:t>
      </w:r>
      <w:proofErr w:type="spellEnd"/>
      <w:r w:rsidR="000E7F5C" w:rsidRPr="00810BFC">
        <w:rPr>
          <w:sz w:val="28"/>
          <w:szCs w:val="28"/>
        </w:rPr>
        <w:t xml:space="preserve"> SWAN </w:t>
      </w:r>
      <w:proofErr w:type="spellStart"/>
      <w:r w:rsidR="000E7F5C" w:rsidRPr="00810BFC">
        <w:rPr>
          <w:sz w:val="28"/>
          <w:szCs w:val="28"/>
        </w:rPr>
        <w:t>Charter</w:t>
      </w:r>
      <w:proofErr w:type="spellEnd"/>
      <w:r w:rsidR="000E7F5C" w:rsidRPr="00810BFC">
        <w:rPr>
          <w:sz w:val="28"/>
          <w:szCs w:val="28"/>
        </w:rPr>
        <w:t xml:space="preserve"> (Велика Британія).</w:t>
      </w:r>
    </w:p>
    <w:p w14:paraId="55ED7D3D" w14:textId="77777777" w:rsidR="001C2869" w:rsidRPr="00AA1AAF" w:rsidRDefault="001C2869">
      <w:pPr>
        <w:widowControl/>
        <w:numPr>
          <w:ilvl w:val="0"/>
          <w:numId w:val="17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Обрати 1–2 кейси для аналізу.</w:t>
      </w:r>
    </w:p>
    <w:p w14:paraId="12EA7D2E" w14:textId="77777777" w:rsidR="001C2869" w:rsidRPr="00AA1AAF" w:rsidRDefault="001C2869">
      <w:pPr>
        <w:widowControl/>
        <w:numPr>
          <w:ilvl w:val="0"/>
          <w:numId w:val="17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Написати есе (3–4 сторінки) з власними висновками та пропозиціями.</w:t>
      </w:r>
    </w:p>
    <w:p w14:paraId="48D11664" w14:textId="77777777" w:rsidR="001C2869" w:rsidRPr="00AA1AAF" w:rsidRDefault="001C2869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Очікувані результати:</w:t>
      </w:r>
    </w:p>
    <w:p w14:paraId="1854DB83" w14:textId="6132A3A7" w:rsidR="001C2869" w:rsidRPr="00AA1AAF" w:rsidRDefault="001C2869">
      <w:pPr>
        <w:widowControl/>
        <w:numPr>
          <w:ilvl w:val="0"/>
          <w:numId w:val="18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с</w:t>
      </w:r>
      <w:r w:rsidRPr="00810BFC">
        <w:rPr>
          <w:sz w:val="28"/>
          <w:szCs w:val="28"/>
        </w:rPr>
        <w:t>лухач</w:t>
      </w:r>
      <w:r w:rsidRPr="00AA1AAF">
        <w:rPr>
          <w:sz w:val="28"/>
          <w:szCs w:val="28"/>
        </w:rPr>
        <w:t xml:space="preserve"> уміє працювати з кейсами;</w:t>
      </w:r>
    </w:p>
    <w:p w14:paraId="0A75FA9F" w14:textId="77777777" w:rsidR="001C2869" w:rsidRPr="00AA1AAF" w:rsidRDefault="001C2869">
      <w:pPr>
        <w:widowControl/>
        <w:numPr>
          <w:ilvl w:val="0"/>
          <w:numId w:val="18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формує власну позицію щодо проблеми;</w:t>
      </w:r>
    </w:p>
    <w:p w14:paraId="6B1C6AEB" w14:textId="77777777" w:rsidR="001C2869" w:rsidRPr="00AA1AAF" w:rsidRDefault="001C2869">
      <w:pPr>
        <w:widowControl/>
        <w:numPr>
          <w:ilvl w:val="0"/>
          <w:numId w:val="18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пропонує практичні рішення.</w:t>
      </w:r>
    </w:p>
    <w:p w14:paraId="3C3EAC50" w14:textId="6BF2F5B4" w:rsidR="001C2869" w:rsidRPr="00AA1AAF" w:rsidRDefault="001C2869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Література:</w:t>
      </w:r>
      <w:r w:rsidR="00810BFC">
        <w:rPr>
          <w:rFonts w:eastAsiaTheme="majorEastAsia"/>
          <w:b/>
          <w:bCs/>
          <w:sz w:val="28"/>
          <w:szCs w:val="28"/>
        </w:rPr>
        <w:t xml:space="preserve"> </w:t>
      </w:r>
      <w:r w:rsidR="00810BFC" w:rsidRPr="00EC2855">
        <w:rPr>
          <w:sz w:val="28"/>
          <w:szCs w:val="28"/>
        </w:rPr>
        <w:t>10, 22, 24, 25</w:t>
      </w:r>
    </w:p>
    <w:p w14:paraId="4586DC1E" w14:textId="77777777" w:rsidR="00810BFC" w:rsidRDefault="00810BFC" w:rsidP="008B265D">
      <w:pPr>
        <w:spacing w:line="259" w:lineRule="auto"/>
        <w:rPr>
          <w:bCs/>
          <w:sz w:val="28"/>
          <w:szCs w:val="28"/>
        </w:rPr>
      </w:pPr>
    </w:p>
    <w:p w14:paraId="244BCD2F" w14:textId="60306025" w:rsidR="001C2869" w:rsidRPr="00810BFC" w:rsidRDefault="008B265D" w:rsidP="00810BFC">
      <w:pPr>
        <w:spacing w:line="259" w:lineRule="auto"/>
        <w:jc w:val="center"/>
        <w:rPr>
          <w:b/>
          <w:sz w:val="28"/>
          <w:szCs w:val="28"/>
        </w:rPr>
      </w:pPr>
      <w:r w:rsidRPr="00810BFC">
        <w:rPr>
          <w:b/>
          <w:sz w:val="28"/>
          <w:szCs w:val="28"/>
        </w:rPr>
        <w:t xml:space="preserve">Тема 4. </w:t>
      </w:r>
      <w:proofErr w:type="spellStart"/>
      <w:r w:rsidRPr="00810BFC">
        <w:rPr>
          <w:b/>
          <w:sz w:val="28"/>
          <w:szCs w:val="28"/>
        </w:rPr>
        <w:t>Харасмент</w:t>
      </w:r>
      <w:proofErr w:type="spellEnd"/>
      <w:r w:rsidRPr="00810BFC">
        <w:rPr>
          <w:b/>
          <w:sz w:val="28"/>
          <w:szCs w:val="28"/>
        </w:rPr>
        <w:t xml:space="preserve"> і дискримінація: психологічні наслідки та механізми протидії</w:t>
      </w:r>
    </w:p>
    <w:p w14:paraId="32DDFB93" w14:textId="61B75359" w:rsidR="001C2869" w:rsidRPr="00AA1AAF" w:rsidRDefault="001C2869" w:rsidP="00810BFC">
      <w:pPr>
        <w:spacing w:line="259" w:lineRule="auto"/>
        <w:jc w:val="center"/>
        <w:rPr>
          <w:b/>
          <w:sz w:val="28"/>
          <w:szCs w:val="28"/>
        </w:rPr>
      </w:pPr>
      <w:r w:rsidRPr="00810BFC">
        <w:rPr>
          <w:b/>
          <w:i/>
          <w:iCs/>
          <w:sz w:val="28"/>
          <w:szCs w:val="28"/>
        </w:rPr>
        <w:t>Тема для самостійного опанування</w:t>
      </w:r>
      <w:r w:rsidRPr="00810BFC">
        <w:rPr>
          <w:b/>
          <w:sz w:val="28"/>
          <w:szCs w:val="28"/>
        </w:rPr>
        <w:t xml:space="preserve">: </w:t>
      </w:r>
      <w:r w:rsidR="008B265D" w:rsidRPr="00810BFC">
        <w:rPr>
          <w:b/>
          <w:sz w:val="28"/>
          <w:szCs w:val="28"/>
        </w:rPr>
        <w:t xml:space="preserve"> </w:t>
      </w:r>
      <w:r w:rsidRPr="00AA1AAF">
        <w:rPr>
          <w:b/>
          <w:sz w:val="28"/>
          <w:szCs w:val="28"/>
        </w:rPr>
        <w:t>Ґендерні бар’єри та стереотипи в українських освітніх і наукових установах.</w:t>
      </w:r>
    </w:p>
    <w:p w14:paraId="507995FA" w14:textId="398F585D" w:rsidR="001C2869" w:rsidRPr="00AA1AAF" w:rsidRDefault="001C2869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Мета:</w:t>
      </w:r>
      <w:r w:rsidRPr="00810BFC">
        <w:rPr>
          <w:rFonts w:eastAsiaTheme="majorEastAsia"/>
          <w:b/>
          <w:bCs/>
          <w:sz w:val="28"/>
          <w:szCs w:val="28"/>
        </w:rPr>
        <w:t xml:space="preserve"> </w:t>
      </w:r>
      <w:r w:rsidRPr="00AA1AAF">
        <w:rPr>
          <w:sz w:val="28"/>
          <w:szCs w:val="28"/>
        </w:rPr>
        <w:t>дослідити локальні приклади «скляної стелі»;</w:t>
      </w:r>
      <w:r w:rsidRPr="00810BFC">
        <w:rPr>
          <w:sz w:val="28"/>
          <w:szCs w:val="28"/>
        </w:rPr>
        <w:t xml:space="preserve"> </w:t>
      </w:r>
      <w:r w:rsidRPr="00AA1AAF">
        <w:rPr>
          <w:sz w:val="28"/>
          <w:szCs w:val="28"/>
        </w:rPr>
        <w:t>навчитися застосовувати критичний аналіз до українського контексту.</w:t>
      </w:r>
    </w:p>
    <w:p w14:paraId="637B6E23" w14:textId="77777777" w:rsidR="001C2869" w:rsidRPr="00AA1AAF" w:rsidRDefault="001C2869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Завдання:</w:t>
      </w:r>
    </w:p>
    <w:p w14:paraId="113D1826" w14:textId="77777777" w:rsidR="001C2869" w:rsidRPr="00AA1AAF" w:rsidRDefault="001C2869">
      <w:pPr>
        <w:widowControl/>
        <w:numPr>
          <w:ilvl w:val="0"/>
          <w:numId w:val="19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 xml:space="preserve">Опрацювати українські джерела (Кравець, </w:t>
      </w:r>
      <w:proofErr w:type="spellStart"/>
      <w:r w:rsidRPr="00AA1AAF">
        <w:rPr>
          <w:sz w:val="28"/>
          <w:szCs w:val="28"/>
        </w:rPr>
        <w:t>Плетка</w:t>
      </w:r>
      <w:proofErr w:type="spellEnd"/>
      <w:r w:rsidRPr="00AA1AAF">
        <w:rPr>
          <w:sz w:val="28"/>
          <w:szCs w:val="28"/>
        </w:rPr>
        <w:t xml:space="preserve">, </w:t>
      </w:r>
      <w:proofErr w:type="spellStart"/>
      <w:r w:rsidRPr="00AA1AAF">
        <w:rPr>
          <w:sz w:val="28"/>
          <w:szCs w:val="28"/>
        </w:rPr>
        <w:t>Нежинська</w:t>
      </w:r>
      <w:proofErr w:type="spellEnd"/>
      <w:r w:rsidRPr="00AA1AAF">
        <w:rPr>
          <w:sz w:val="28"/>
          <w:szCs w:val="28"/>
        </w:rPr>
        <w:t>).</w:t>
      </w:r>
    </w:p>
    <w:p w14:paraId="6FD41EB4" w14:textId="77777777" w:rsidR="001C2869" w:rsidRPr="00AA1AAF" w:rsidRDefault="001C2869">
      <w:pPr>
        <w:widowControl/>
        <w:numPr>
          <w:ilvl w:val="0"/>
          <w:numId w:val="19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Вибрати 2–3 кейси (наприклад, нерівність у керівних посадах, стереотипи у виборі професій).</w:t>
      </w:r>
    </w:p>
    <w:p w14:paraId="37AAC25F" w14:textId="77777777" w:rsidR="001C2869" w:rsidRPr="00AA1AAF" w:rsidRDefault="001C2869">
      <w:pPr>
        <w:widowControl/>
        <w:numPr>
          <w:ilvl w:val="0"/>
          <w:numId w:val="19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Скласти аналітичний огляд (2–3 сторінки).</w:t>
      </w:r>
    </w:p>
    <w:p w14:paraId="2CEF8E67" w14:textId="77777777" w:rsidR="001C2869" w:rsidRPr="00AA1AAF" w:rsidRDefault="001C2869" w:rsidP="00810BFC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Очікувані результати:</w:t>
      </w:r>
    </w:p>
    <w:p w14:paraId="7D36E1BA" w14:textId="701C764D" w:rsidR="001C2869" w:rsidRPr="00AA1AAF" w:rsidRDefault="001C2869">
      <w:pPr>
        <w:widowControl/>
        <w:numPr>
          <w:ilvl w:val="0"/>
          <w:numId w:val="20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с</w:t>
      </w:r>
      <w:r w:rsidRPr="00810BFC">
        <w:rPr>
          <w:sz w:val="28"/>
          <w:szCs w:val="28"/>
        </w:rPr>
        <w:t>лухач</w:t>
      </w:r>
      <w:r w:rsidRPr="00AA1AAF">
        <w:rPr>
          <w:sz w:val="28"/>
          <w:szCs w:val="28"/>
        </w:rPr>
        <w:t xml:space="preserve"> знає українські реалії;</w:t>
      </w:r>
    </w:p>
    <w:p w14:paraId="3D7E9462" w14:textId="77777777" w:rsidR="001C2869" w:rsidRPr="00AA1AAF" w:rsidRDefault="001C2869">
      <w:pPr>
        <w:widowControl/>
        <w:numPr>
          <w:ilvl w:val="0"/>
          <w:numId w:val="20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уміє аналізувати приклади та робити висновки;</w:t>
      </w:r>
    </w:p>
    <w:p w14:paraId="3C0F3829" w14:textId="77777777" w:rsidR="001C2869" w:rsidRPr="00AA1AAF" w:rsidRDefault="001C2869">
      <w:pPr>
        <w:widowControl/>
        <w:numPr>
          <w:ilvl w:val="0"/>
          <w:numId w:val="20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формує рекомендації для освітньої практики.</w:t>
      </w:r>
    </w:p>
    <w:p w14:paraId="76B19A85" w14:textId="77777777" w:rsidR="00810BFC" w:rsidRPr="00EC2855" w:rsidRDefault="001C2869" w:rsidP="00810BFC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Література:</w:t>
      </w:r>
      <w:r w:rsidR="00810BFC">
        <w:rPr>
          <w:rFonts w:eastAsiaTheme="majorEastAsia"/>
          <w:b/>
          <w:bCs/>
          <w:sz w:val="28"/>
          <w:szCs w:val="28"/>
        </w:rPr>
        <w:t xml:space="preserve"> </w:t>
      </w:r>
      <w:r w:rsidR="00810BFC" w:rsidRPr="00EC2855">
        <w:rPr>
          <w:sz w:val="28"/>
          <w:szCs w:val="28"/>
        </w:rPr>
        <w:t>1, 4, 5, 6, 7, 8, 11</w:t>
      </w:r>
    </w:p>
    <w:p w14:paraId="2EEA5E74" w14:textId="1681D85B" w:rsidR="001C2869" w:rsidRPr="00AA1AAF" w:rsidRDefault="001C2869" w:rsidP="00810BFC">
      <w:pPr>
        <w:spacing w:line="259" w:lineRule="auto"/>
        <w:rPr>
          <w:sz w:val="28"/>
          <w:szCs w:val="28"/>
        </w:rPr>
      </w:pPr>
    </w:p>
    <w:p w14:paraId="49FA606B" w14:textId="2AB6DAAF" w:rsidR="008B265D" w:rsidRPr="00CF13CA" w:rsidRDefault="008B265D" w:rsidP="00CF13CA">
      <w:pPr>
        <w:spacing w:line="259" w:lineRule="auto"/>
        <w:jc w:val="center"/>
        <w:rPr>
          <w:b/>
          <w:sz w:val="28"/>
          <w:szCs w:val="28"/>
        </w:rPr>
      </w:pPr>
      <w:r w:rsidRPr="00CF13CA">
        <w:rPr>
          <w:b/>
          <w:sz w:val="28"/>
          <w:szCs w:val="28"/>
        </w:rPr>
        <w:lastRenderedPageBreak/>
        <w:t xml:space="preserve">Тема 5. </w:t>
      </w:r>
      <w:r w:rsidRPr="00927ADC">
        <w:rPr>
          <w:b/>
          <w:sz w:val="28"/>
          <w:szCs w:val="28"/>
        </w:rPr>
        <w:t>Ґендерна рівновага як ресурс науки</w:t>
      </w:r>
    </w:p>
    <w:p w14:paraId="080BA633" w14:textId="0D9EA270" w:rsidR="001C2869" w:rsidRPr="00AA1AAF" w:rsidRDefault="001C2869" w:rsidP="00CF13CA">
      <w:pPr>
        <w:spacing w:line="259" w:lineRule="auto"/>
        <w:jc w:val="center"/>
        <w:rPr>
          <w:b/>
          <w:sz w:val="28"/>
          <w:szCs w:val="28"/>
        </w:rPr>
      </w:pPr>
      <w:r w:rsidRPr="00CF13CA">
        <w:rPr>
          <w:b/>
          <w:i/>
          <w:iCs/>
          <w:sz w:val="28"/>
          <w:szCs w:val="28"/>
        </w:rPr>
        <w:t>Тема для самостійного опанування</w:t>
      </w:r>
      <w:r w:rsidRPr="00CF13CA">
        <w:rPr>
          <w:b/>
          <w:sz w:val="28"/>
          <w:szCs w:val="28"/>
        </w:rPr>
        <w:t xml:space="preserve">: </w:t>
      </w:r>
      <w:r w:rsidRPr="00AA1AAF">
        <w:rPr>
          <w:b/>
          <w:sz w:val="28"/>
          <w:szCs w:val="28"/>
        </w:rPr>
        <w:t>Розробка рекомендацій для підвищення ґендерної рівності у власному навчальному чи професійному середовищі.</w:t>
      </w:r>
    </w:p>
    <w:p w14:paraId="12D49C08" w14:textId="21F3DFBE" w:rsidR="001C2869" w:rsidRPr="00AA1AAF" w:rsidRDefault="001C2869" w:rsidP="00CF13CA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Мета:</w:t>
      </w:r>
      <w:r w:rsidRPr="00CF13CA">
        <w:rPr>
          <w:rFonts w:eastAsiaTheme="majorEastAsia"/>
          <w:b/>
          <w:bCs/>
          <w:sz w:val="28"/>
          <w:szCs w:val="28"/>
        </w:rPr>
        <w:t xml:space="preserve"> </w:t>
      </w:r>
      <w:r w:rsidRPr="00CF13CA">
        <w:rPr>
          <w:rFonts w:eastAsiaTheme="majorEastAsia"/>
          <w:sz w:val="28"/>
          <w:szCs w:val="28"/>
        </w:rPr>
        <w:t>н</w:t>
      </w:r>
      <w:r w:rsidRPr="00AA1AAF">
        <w:rPr>
          <w:sz w:val="28"/>
          <w:szCs w:val="28"/>
        </w:rPr>
        <w:t>авчитися застосовувати знання до практики;</w:t>
      </w:r>
      <w:r w:rsidRPr="00CF13CA">
        <w:rPr>
          <w:sz w:val="28"/>
          <w:szCs w:val="28"/>
        </w:rPr>
        <w:t xml:space="preserve"> </w:t>
      </w:r>
      <w:r w:rsidRPr="00AA1AAF">
        <w:rPr>
          <w:sz w:val="28"/>
          <w:szCs w:val="28"/>
        </w:rPr>
        <w:t>сформувати власні пропозиції для змін.</w:t>
      </w:r>
    </w:p>
    <w:p w14:paraId="0172AC89" w14:textId="77777777" w:rsidR="001C2869" w:rsidRPr="00AA1AAF" w:rsidRDefault="001C2869" w:rsidP="00CF13CA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Завдання:</w:t>
      </w:r>
    </w:p>
    <w:p w14:paraId="2751BE24" w14:textId="77777777" w:rsidR="001C2869" w:rsidRPr="00AA1AAF" w:rsidRDefault="001C2869">
      <w:pPr>
        <w:widowControl/>
        <w:numPr>
          <w:ilvl w:val="0"/>
          <w:numId w:val="21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Проаналізувати ситуацію у своєму середовищі (університет, колектив, організація).</w:t>
      </w:r>
    </w:p>
    <w:p w14:paraId="05F831AA" w14:textId="77777777" w:rsidR="001C2869" w:rsidRPr="00AA1AAF" w:rsidRDefault="001C2869">
      <w:pPr>
        <w:widowControl/>
        <w:numPr>
          <w:ilvl w:val="0"/>
          <w:numId w:val="21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Визначити проблемні точки (стереотипи, нерівність, відсутність підтримки).</w:t>
      </w:r>
    </w:p>
    <w:p w14:paraId="1D9609C9" w14:textId="77777777" w:rsidR="001C2869" w:rsidRPr="00AA1AAF" w:rsidRDefault="001C2869">
      <w:pPr>
        <w:widowControl/>
        <w:numPr>
          <w:ilvl w:val="0"/>
          <w:numId w:val="21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Скласти перелік мінімум 5 пропозицій (заходи, політики, практики).</w:t>
      </w:r>
    </w:p>
    <w:p w14:paraId="200216A3" w14:textId="77777777" w:rsidR="001C2869" w:rsidRPr="00AA1AAF" w:rsidRDefault="001C2869">
      <w:pPr>
        <w:widowControl/>
        <w:numPr>
          <w:ilvl w:val="0"/>
          <w:numId w:val="21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 xml:space="preserve">Представити результати у вигляді презентації чи </w:t>
      </w:r>
      <w:proofErr w:type="spellStart"/>
      <w:r w:rsidRPr="00AA1AAF">
        <w:rPr>
          <w:sz w:val="28"/>
          <w:szCs w:val="28"/>
        </w:rPr>
        <w:t>постеру</w:t>
      </w:r>
      <w:proofErr w:type="spellEnd"/>
      <w:r w:rsidRPr="00AA1AAF">
        <w:rPr>
          <w:sz w:val="28"/>
          <w:szCs w:val="28"/>
        </w:rPr>
        <w:t>.</w:t>
      </w:r>
    </w:p>
    <w:p w14:paraId="0B2B264D" w14:textId="77777777" w:rsidR="001C2869" w:rsidRPr="00AA1AAF" w:rsidRDefault="001C2869" w:rsidP="00CF13CA">
      <w:pPr>
        <w:spacing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Очікувані результати:</w:t>
      </w:r>
    </w:p>
    <w:p w14:paraId="116900D9" w14:textId="277376B3" w:rsidR="001C2869" w:rsidRPr="00AA1AAF" w:rsidRDefault="001C2869">
      <w:pPr>
        <w:widowControl/>
        <w:numPr>
          <w:ilvl w:val="0"/>
          <w:numId w:val="22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с</w:t>
      </w:r>
      <w:r w:rsidRPr="00CF13CA">
        <w:rPr>
          <w:sz w:val="28"/>
          <w:szCs w:val="28"/>
        </w:rPr>
        <w:t>лухач</w:t>
      </w:r>
      <w:r w:rsidRPr="00AA1AAF">
        <w:rPr>
          <w:sz w:val="28"/>
          <w:szCs w:val="28"/>
        </w:rPr>
        <w:t xml:space="preserve"> уміє застосовувати теорію до практики;</w:t>
      </w:r>
    </w:p>
    <w:p w14:paraId="04524EC1" w14:textId="77777777" w:rsidR="001C2869" w:rsidRPr="00AA1AAF" w:rsidRDefault="001C2869">
      <w:pPr>
        <w:widowControl/>
        <w:numPr>
          <w:ilvl w:val="0"/>
          <w:numId w:val="22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>формує власні рекомендації;</w:t>
      </w:r>
    </w:p>
    <w:p w14:paraId="64A3E9A3" w14:textId="77777777" w:rsidR="001C2869" w:rsidRPr="00AA1AAF" w:rsidRDefault="001C2869">
      <w:pPr>
        <w:widowControl/>
        <w:numPr>
          <w:ilvl w:val="0"/>
          <w:numId w:val="22"/>
        </w:numPr>
        <w:autoSpaceDE/>
        <w:autoSpaceDN/>
        <w:spacing w:line="259" w:lineRule="auto"/>
        <w:rPr>
          <w:sz w:val="28"/>
          <w:szCs w:val="28"/>
        </w:rPr>
      </w:pPr>
      <w:r w:rsidRPr="00AA1AAF">
        <w:rPr>
          <w:sz w:val="28"/>
          <w:szCs w:val="28"/>
        </w:rPr>
        <w:t xml:space="preserve">розвиває навички </w:t>
      </w:r>
      <w:proofErr w:type="spellStart"/>
      <w:r w:rsidRPr="00AA1AAF">
        <w:rPr>
          <w:sz w:val="28"/>
          <w:szCs w:val="28"/>
        </w:rPr>
        <w:t>адвокації</w:t>
      </w:r>
      <w:proofErr w:type="spellEnd"/>
      <w:r w:rsidRPr="00AA1AAF">
        <w:rPr>
          <w:sz w:val="28"/>
          <w:szCs w:val="28"/>
        </w:rPr>
        <w:t xml:space="preserve"> та комунікації.</w:t>
      </w:r>
    </w:p>
    <w:p w14:paraId="2636B6FA" w14:textId="77777777" w:rsidR="00CF13CA" w:rsidRPr="00EC2855" w:rsidRDefault="001C2869" w:rsidP="00CF13CA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AA1AAF">
        <w:rPr>
          <w:rFonts w:eastAsiaTheme="majorEastAsia"/>
          <w:b/>
          <w:bCs/>
          <w:sz w:val="28"/>
          <w:szCs w:val="28"/>
        </w:rPr>
        <w:t>Література:</w:t>
      </w:r>
      <w:r w:rsidR="00CF13CA">
        <w:rPr>
          <w:rFonts w:eastAsiaTheme="majorEastAsia"/>
          <w:b/>
          <w:bCs/>
          <w:sz w:val="28"/>
          <w:szCs w:val="28"/>
        </w:rPr>
        <w:t xml:space="preserve"> </w:t>
      </w:r>
      <w:r w:rsidR="00CF13CA" w:rsidRPr="00EC2855">
        <w:rPr>
          <w:sz w:val="28"/>
          <w:szCs w:val="28"/>
        </w:rPr>
        <w:t>2, 3, 8, 12, 13, 14, 15</w:t>
      </w:r>
    </w:p>
    <w:p w14:paraId="7F46F827" w14:textId="1C1649CC" w:rsidR="001C2869" w:rsidRPr="00AA1AAF" w:rsidRDefault="001C2869" w:rsidP="00CF13CA">
      <w:pPr>
        <w:spacing w:line="259" w:lineRule="auto"/>
        <w:rPr>
          <w:sz w:val="28"/>
          <w:szCs w:val="28"/>
        </w:rPr>
      </w:pPr>
    </w:p>
    <w:p w14:paraId="0DAACFFA" w14:textId="4DFCEDEC" w:rsidR="00933247" w:rsidRPr="00927ADC" w:rsidRDefault="00933247" w:rsidP="00FF643C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927ADC">
        <w:rPr>
          <w:b/>
          <w:bCs/>
          <w:sz w:val="28"/>
          <w:szCs w:val="28"/>
        </w:rPr>
        <w:t>Підсумкове за</w:t>
      </w:r>
      <w:r w:rsidR="00FF643C" w:rsidRPr="003A17BC">
        <w:rPr>
          <w:b/>
          <w:bCs/>
          <w:sz w:val="28"/>
          <w:szCs w:val="28"/>
        </w:rPr>
        <w:t>няття</w:t>
      </w:r>
    </w:p>
    <w:p w14:paraId="6CF972B9" w14:textId="77777777" w:rsidR="00933247" w:rsidRPr="003A17BC" w:rsidRDefault="00933247" w:rsidP="003A17BC">
      <w:pPr>
        <w:spacing w:line="259" w:lineRule="auto"/>
        <w:rPr>
          <w:sz w:val="28"/>
          <w:szCs w:val="28"/>
        </w:rPr>
      </w:pPr>
      <w:r w:rsidRPr="00927ADC">
        <w:rPr>
          <w:rFonts w:eastAsiaTheme="majorEastAsia"/>
          <w:b/>
          <w:bCs/>
          <w:sz w:val="28"/>
          <w:szCs w:val="28"/>
        </w:rPr>
        <w:t>Ціль:</w:t>
      </w:r>
      <w:r w:rsidRPr="00927ADC">
        <w:rPr>
          <w:sz w:val="28"/>
          <w:szCs w:val="28"/>
        </w:rPr>
        <w:t xml:space="preserve"> Інтегрувати знання та навички, сформулювати аналітичні пропозиції щодо впровадження рівності.</w:t>
      </w:r>
    </w:p>
    <w:p w14:paraId="42DFB23C" w14:textId="32113BBB" w:rsidR="003A17BC" w:rsidRPr="00927ADC" w:rsidRDefault="003A17BC" w:rsidP="003A17BC">
      <w:pPr>
        <w:spacing w:line="259" w:lineRule="auto"/>
        <w:rPr>
          <w:b/>
          <w:bCs/>
          <w:sz w:val="28"/>
          <w:szCs w:val="28"/>
        </w:rPr>
      </w:pPr>
      <w:r w:rsidRPr="003A17BC">
        <w:rPr>
          <w:b/>
          <w:bCs/>
          <w:sz w:val="28"/>
          <w:szCs w:val="28"/>
        </w:rPr>
        <w:t xml:space="preserve">Зміст: </w:t>
      </w:r>
    </w:p>
    <w:p w14:paraId="5116DE49" w14:textId="5095CF99" w:rsidR="003A17BC" w:rsidRPr="003A17BC" w:rsidRDefault="00FF643C">
      <w:pPr>
        <w:pStyle w:val="a9"/>
        <w:widowControl/>
        <w:numPr>
          <w:ilvl w:val="1"/>
          <w:numId w:val="2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А</w:t>
      </w:r>
      <w:r w:rsidR="00933247" w:rsidRPr="003A17BC">
        <w:rPr>
          <w:sz w:val="28"/>
          <w:szCs w:val="28"/>
        </w:rPr>
        <w:t xml:space="preserve">налітичний звіт </w:t>
      </w:r>
      <w:r w:rsidR="001E3187">
        <w:rPr>
          <w:sz w:val="28"/>
          <w:szCs w:val="28"/>
        </w:rPr>
        <w:t xml:space="preserve">(оцінюється </w:t>
      </w:r>
      <w:r w:rsidR="001E3187" w:rsidRPr="00C94383">
        <w:rPr>
          <w:rFonts w:eastAsiaTheme="majorEastAsia"/>
          <w:sz w:val="28"/>
          <w:szCs w:val="28"/>
        </w:rPr>
        <w:t>глибина аналізу; робота з джерелами; рефлексія; практичні пропозиції</w:t>
      </w:r>
      <w:r w:rsidR="001E3187" w:rsidRPr="001E3187">
        <w:rPr>
          <w:sz w:val="28"/>
          <w:szCs w:val="28"/>
        </w:rPr>
        <w:t>)</w:t>
      </w:r>
      <w:r w:rsidR="001E3187">
        <w:rPr>
          <w:sz w:val="28"/>
          <w:szCs w:val="28"/>
        </w:rPr>
        <w:t xml:space="preserve"> </w:t>
      </w:r>
      <w:r w:rsidR="00933247" w:rsidRPr="003A17BC">
        <w:rPr>
          <w:sz w:val="28"/>
          <w:szCs w:val="28"/>
        </w:rPr>
        <w:t xml:space="preserve">+ презентація </w:t>
      </w:r>
      <w:r w:rsidR="003A17BC" w:rsidRPr="003A17BC">
        <w:rPr>
          <w:sz w:val="28"/>
          <w:szCs w:val="28"/>
        </w:rPr>
        <w:t>кожного учасника</w:t>
      </w:r>
    </w:p>
    <w:p w14:paraId="17FD92DA" w14:textId="77777777" w:rsidR="003A17BC" w:rsidRPr="003A17BC" w:rsidRDefault="003A17BC">
      <w:pPr>
        <w:pStyle w:val="a9"/>
        <w:widowControl/>
        <w:numPr>
          <w:ilvl w:val="1"/>
          <w:numId w:val="2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Тестування</w:t>
      </w:r>
    </w:p>
    <w:p w14:paraId="1F3F2E95" w14:textId="77777777" w:rsidR="003A17BC" w:rsidRPr="003A17BC" w:rsidRDefault="003A17BC">
      <w:pPr>
        <w:pStyle w:val="a9"/>
        <w:widowControl/>
        <w:numPr>
          <w:ilvl w:val="1"/>
          <w:numId w:val="2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Сертифікація</w:t>
      </w:r>
    </w:p>
    <w:p w14:paraId="2C6C1B4E" w14:textId="02653A82" w:rsidR="003A17BC" w:rsidRPr="003A17BC" w:rsidRDefault="003A17BC" w:rsidP="003A17BC">
      <w:pPr>
        <w:widowControl/>
        <w:autoSpaceDE/>
        <w:autoSpaceDN/>
        <w:spacing w:line="259" w:lineRule="auto"/>
        <w:rPr>
          <w:sz w:val="28"/>
          <w:szCs w:val="28"/>
        </w:rPr>
      </w:pPr>
      <w:r w:rsidRPr="003A17BC">
        <w:rPr>
          <w:b/>
          <w:bCs/>
          <w:sz w:val="28"/>
          <w:szCs w:val="28"/>
        </w:rPr>
        <w:t>Джерела</w:t>
      </w:r>
      <w:r w:rsidRPr="003A17BC">
        <w:rPr>
          <w:sz w:val="28"/>
          <w:szCs w:val="28"/>
        </w:rPr>
        <w:t>:  11, 26, 27</w:t>
      </w:r>
    </w:p>
    <w:p w14:paraId="38B3194B" w14:textId="4A60422C" w:rsidR="00933247" w:rsidRPr="003A17BC" w:rsidRDefault="00933247" w:rsidP="003A17BC">
      <w:pPr>
        <w:pStyle w:val="a9"/>
        <w:widowControl/>
        <w:autoSpaceDE/>
        <w:autoSpaceDN/>
        <w:spacing w:line="259" w:lineRule="auto"/>
        <w:ind w:left="1440"/>
        <w:rPr>
          <w:sz w:val="28"/>
          <w:szCs w:val="28"/>
        </w:rPr>
      </w:pPr>
    </w:p>
    <w:p w14:paraId="77A8CD9A" w14:textId="148633C5" w:rsidR="00E50D98" w:rsidRDefault="003A17BC" w:rsidP="003A17BC">
      <w:pPr>
        <w:spacing w:before="74" w:after="240"/>
        <w:ind w:left="347"/>
        <w:jc w:val="center"/>
        <w:rPr>
          <w:b/>
          <w:sz w:val="28"/>
        </w:rPr>
      </w:pPr>
      <w:r>
        <w:rPr>
          <w:b/>
          <w:sz w:val="28"/>
        </w:rPr>
        <w:t>Завд</w:t>
      </w:r>
      <w:r w:rsidR="00E50D98">
        <w:rPr>
          <w:b/>
          <w:sz w:val="28"/>
        </w:rPr>
        <w:t>ання для самоконтролю</w:t>
      </w:r>
    </w:p>
    <w:p w14:paraId="6EC3C0A6" w14:textId="71358650" w:rsidR="00FF643C" w:rsidRPr="003A17BC" w:rsidRDefault="003A17BC">
      <w:pPr>
        <w:widowControl/>
        <w:numPr>
          <w:ilvl w:val="0"/>
          <w:numId w:val="47"/>
        </w:numPr>
        <w:autoSpaceDE/>
        <w:autoSpaceDN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Надайте в</w:t>
      </w:r>
      <w:r w:rsidR="00FF643C" w:rsidRPr="003A17BC">
        <w:rPr>
          <w:sz w:val="28"/>
          <w:szCs w:val="28"/>
        </w:rPr>
        <w:t>изначення поняття «ґендерна рівність» у контексті науки.</w:t>
      </w:r>
    </w:p>
    <w:p w14:paraId="66C2A5C0" w14:textId="1ECBD90E" w:rsidR="00FF643C" w:rsidRPr="003A17BC" w:rsidRDefault="003A17BC">
      <w:pPr>
        <w:widowControl/>
        <w:numPr>
          <w:ilvl w:val="0"/>
          <w:numId w:val="47"/>
        </w:numPr>
        <w:autoSpaceDE/>
        <w:autoSpaceDN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Назвіть о</w:t>
      </w:r>
      <w:r w:rsidR="00FF643C" w:rsidRPr="003A17BC">
        <w:rPr>
          <w:sz w:val="28"/>
          <w:szCs w:val="28"/>
        </w:rPr>
        <w:t>сновні положення Закону України «Про забезпечення рівних прав та можливостей жінок і чоловіків».</w:t>
      </w:r>
    </w:p>
    <w:p w14:paraId="545DA3EB" w14:textId="7B3BBD2B" w:rsidR="00FF643C" w:rsidRPr="003A17BC" w:rsidRDefault="003A17BC">
      <w:pPr>
        <w:widowControl/>
        <w:numPr>
          <w:ilvl w:val="0"/>
          <w:numId w:val="47"/>
        </w:numPr>
        <w:autoSpaceDE/>
        <w:autoSpaceDN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Які існують м</w:t>
      </w:r>
      <w:r w:rsidR="00FF643C" w:rsidRPr="003A17BC">
        <w:rPr>
          <w:sz w:val="28"/>
          <w:szCs w:val="28"/>
        </w:rPr>
        <w:t>іжнародні практики (</w:t>
      </w:r>
      <w:proofErr w:type="spellStart"/>
      <w:r w:rsidR="00FF643C" w:rsidRPr="003A17BC">
        <w:rPr>
          <w:sz w:val="28"/>
          <w:szCs w:val="28"/>
        </w:rPr>
        <w:t>Athena</w:t>
      </w:r>
      <w:proofErr w:type="spellEnd"/>
      <w:r w:rsidR="00FF643C" w:rsidRPr="003A17BC">
        <w:rPr>
          <w:sz w:val="28"/>
          <w:szCs w:val="28"/>
        </w:rPr>
        <w:t xml:space="preserve"> SWAN, </w:t>
      </w:r>
      <w:proofErr w:type="spellStart"/>
      <w:r w:rsidR="00FF643C" w:rsidRPr="003A17BC">
        <w:rPr>
          <w:sz w:val="28"/>
          <w:szCs w:val="28"/>
        </w:rPr>
        <w:t>UniSAFE</w:t>
      </w:r>
      <w:proofErr w:type="spellEnd"/>
      <w:r w:rsidR="00FF643C" w:rsidRPr="003A17BC">
        <w:rPr>
          <w:sz w:val="28"/>
          <w:szCs w:val="28"/>
        </w:rPr>
        <w:t xml:space="preserve">) та </w:t>
      </w:r>
      <w:r>
        <w:rPr>
          <w:sz w:val="28"/>
          <w:szCs w:val="28"/>
        </w:rPr>
        <w:t xml:space="preserve">позначте </w:t>
      </w:r>
      <w:r w:rsidR="00FF643C" w:rsidRPr="003A17BC">
        <w:rPr>
          <w:sz w:val="28"/>
          <w:szCs w:val="28"/>
        </w:rPr>
        <w:t>їх значення для науки</w:t>
      </w:r>
      <w:r>
        <w:rPr>
          <w:sz w:val="28"/>
          <w:szCs w:val="28"/>
        </w:rPr>
        <w:t>?</w:t>
      </w:r>
    </w:p>
    <w:p w14:paraId="2766612A" w14:textId="68D7F721" w:rsidR="00FF643C" w:rsidRPr="003A17BC" w:rsidRDefault="003A17BC">
      <w:pPr>
        <w:widowControl/>
        <w:numPr>
          <w:ilvl w:val="0"/>
          <w:numId w:val="47"/>
        </w:numPr>
        <w:autoSpaceDE/>
        <w:autoSpaceDN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Назвіть п</w:t>
      </w:r>
      <w:r w:rsidR="00FF643C" w:rsidRPr="003A17BC">
        <w:rPr>
          <w:sz w:val="28"/>
          <w:szCs w:val="28"/>
        </w:rPr>
        <w:t>сихологічні механізми формування стереотипів у наукових колективах.</w:t>
      </w:r>
    </w:p>
    <w:p w14:paraId="1DAA463A" w14:textId="442041EE" w:rsidR="00FF643C" w:rsidRPr="003A17BC" w:rsidRDefault="003A17BC">
      <w:pPr>
        <w:widowControl/>
        <w:numPr>
          <w:ilvl w:val="0"/>
          <w:numId w:val="47"/>
        </w:numPr>
        <w:autoSpaceDE/>
        <w:autoSpaceDN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Які Ви знаєте а</w:t>
      </w:r>
      <w:r w:rsidR="00FF643C" w:rsidRPr="003A17BC">
        <w:rPr>
          <w:sz w:val="28"/>
          <w:szCs w:val="28"/>
        </w:rPr>
        <w:t>лгоритм</w:t>
      </w:r>
      <w:r>
        <w:rPr>
          <w:sz w:val="28"/>
          <w:szCs w:val="28"/>
        </w:rPr>
        <w:t>и</w:t>
      </w:r>
      <w:r w:rsidR="00FF643C" w:rsidRPr="003A17BC">
        <w:rPr>
          <w:sz w:val="28"/>
          <w:szCs w:val="28"/>
        </w:rPr>
        <w:t xml:space="preserve"> реагування на випадки </w:t>
      </w:r>
      <w:proofErr w:type="spellStart"/>
      <w:r w:rsidR="00FF643C" w:rsidRPr="003A17BC">
        <w:rPr>
          <w:sz w:val="28"/>
          <w:szCs w:val="28"/>
        </w:rPr>
        <w:t>харасменту</w:t>
      </w:r>
      <w:proofErr w:type="spellEnd"/>
      <w:r>
        <w:rPr>
          <w:sz w:val="28"/>
          <w:szCs w:val="28"/>
        </w:rPr>
        <w:t>?</w:t>
      </w:r>
    </w:p>
    <w:p w14:paraId="2854DADD" w14:textId="3F105AEE" w:rsidR="00FF643C" w:rsidRPr="003A17BC" w:rsidRDefault="003A17BC">
      <w:pPr>
        <w:widowControl/>
        <w:numPr>
          <w:ilvl w:val="0"/>
          <w:numId w:val="47"/>
        </w:numPr>
        <w:autoSpaceDE/>
        <w:autoSpaceDN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Наведіть п</w:t>
      </w:r>
      <w:r w:rsidR="00FF643C" w:rsidRPr="003A17BC">
        <w:rPr>
          <w:sz w:val="28"/>
          <w:szCs w:val="28"/>
        </w:rPr>
        <w:t xml:space="preserve">риклади міфів про </w:t>
      </w:r>
      <w:proofErr w:type="spellStart"/>
      <w:r w:rsidR="00FF643C" w:rsidRPr="003A17BC">
        <w:rPr>
          <w:sz w:val="28"/>
          <w:szCs w:val="28"/>
        </w:rPr>
        <w:t>ґендер</w:t>
      </w:r>
      <w:proofErr w:type="spellEnd"/>
      <w:r w:rsidR="00FF643C" w:rsidRPr="003A17BC">
        <w:rPr>
          <w:sz w:val="28"/>
          <w:szCs w:val="28"/>
        </w:rPr>
        <w:t xml:space="preserve"> у науці та їх спростування.</w:t>
      </w:r>
    </w:p>
    <w:p w14:paraId="5A5D282D" w14:textId="20C7CB0B" w:rsidR="00FF643C" w:rsidRPr="003A17BC" w:rsidRDefault="003A17BC">
      <w:pPr>
        <w:widowControl/>
        <w:numPr>
          <w:ilvl w:val="0"/>
          <w:numId w:val="47"/>
        </w:numPr>
        <w:autoSpaceDE/>
        <w:autoSpaceDN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Опишіть р</w:t>
      </w:r>
      <w:r w:rsidR="00FF643C" w:rsidRPr="003A17BC">
        <w:rPr>
          <w:sz w:val="28"/>
          <w:szCs w:val="28"/>
        </w:rPr>
        <w:t>оль критичного мислення у відновленні рівноваги в академічному середовищі.</w:t>
      </w:r>
    </w:p>
    <w:p w14:paraId="5DEA06FB" w14:textId="51C188E7" w:rsidR="00E50D98" w:rsidRDefault="00E50D98" w:rsidP="003A17BC">
      <w:pPr>
        <w:spacing w:before="74" w:after="240"/>
        <w:ind w:left="347"/>
        <w:jc w:val="center"/>
        <w:rPr>
          <w:b/>
          <w:sz w:val="28"/>
        </w:rPr>
      </w:pPr>
      <w:r>
        <w:rPr>
          <w:b/>
          <w:sz w:val="28"/>
        </w:rPr>
        <w:t>Тестові завдання</w:t>
      </w:r>
    </w:p>
    <w:p w14:paraId="4635E801" w14:textId="5A1027D8" w:rsidR="00FF643C" w:rsidRPr="003A17BC" w:rsidRDefault="00FF643C" w:rsidP="00FF643C">
      <w:pPr>
        <w:rPr>
          <w:b/>
          <w:bCs/>
          <w:sz w:val="28"/>
          <w:szCs w:val="28"/>
        </w:rPr>
      </w:pPr>
      <w:r w:rsidRPr="003A17BC">
        <w:rPr>
          <w:b/>
          <w:bCs/>
          <w:sz w:val="28"/>
          <w:szCs w:val="28"/>
        </w:rPr>
        <w:t xml:space="preserve">Блок 1. </w:t>
      </w:r>
      <w:r w:rsidR="005941DD" w:rsidRPr="002A66BA">
        <w:rPr>
          <w:sz w:val="28"/>
          <w:szCs w:val="28"/>
        </w:rPr>
        <w:t>Ґендерна рівність як принцип сучасної науки</w:t>
      </w:r>
    </w:p>
    <w:p w14:paraId="1D125B76" w14:textId="77777777" w:rsidR="00FF643C" w:rsidRPr="003A17BC" w:rsidRDefault="00FF643C" w:rsidP="00FF643C">
      <w:pPr>
        <w:rPr>
          <w:sz w:val="28"/>
          <w:szCs w:val="28"/>
        </w:rPr>
      </w:pPr>
      <w:r w:rsidRPr="003A17BC">
        <w:rPr>
          <w:b/>
          <w:bCs/>
          <w:sz w:val="28"/>
          <w:szCs w:val="28"/>
        </w:rPr>
        <w:t>Питання 1.</w:t>
      </w:r>
      <w:r w:rsidRPr="003A17BC">
        <w:rPr>
          <w:sz w:val="28"/>
          <w:szCs w:val="28"/>
        </w:rPr>
        <w:t xml:space="preserve"> Що означає поняття «ґендерна рівність» у науці?</w:t>
      </w:r>
    </w:p>
    <w:p w14:paraId="3FF9EF9A" w14:textId="77777777" w:rsidR="00FF643C" w:rsidRPr="003A17BC" w:rsidRDefault="00FF643C">
      <w:pPr>
        <w:widowControl/>
        <w:numPr>
          <w:ilvl w:val="1"/>
          <w:numId w:val="23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Рівна кількість чоловіків і жінок у колективах</w:t>
      </w:r>
    </w:p>
    <w:p w14:paraId="5F4662FB" w14:textId="77777777" w:rsidR="00FF643C" w:rsidRPr="003A17BC" w:rsidRDefault="00FF643C">
      <w:pPr>
        <w:widowControl/>
        <w:numPr>
          <w:ilvl w:val="1"/>
          <w:numId w:val="24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Рівні права, можливості та умови для всіх незалежно від статі</w:t>
      </w:r>
    </w:p>
    <w:p w14:paraId="601F3D04" w14:textId="77777777" w:rsidR="00FF643C" w:rsidRPr="003A17BC" w:rsidRDefault="00FF643C">
      <w:pPr>
        <w:widowControl/>
        <w:numPr>
          <w:ilvl w:val="1"/>
          <w:numId w:val="25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Відсутність жінок у керівних посадах</w:t>
      </w:r>
    </w:p>
    <w:p w14:paraId="7ECCBF2A" w14:textId="77777777" w:rsidR="00FF643C" w:rsidRPr="003A17BC" w:rsidRDefault="00FF643C">
      <w:pPr>
        <w:widowControl/>
        <w:numPr>
          <w:ilvl w:val="1"/>
          <w:numId w:val="26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Пріоритет жінок у наукових дослідженнях</w:t>
      </w:r>
      <w:r w:rsidRPr="003A17BC">
        <w:rPr>
          <w:sz w:val="28"/>
          <w:szCs w:val="28"/>
        </w:rPr>
        <w:br/>
      </w:r>
      <w:r w:rsidRPr="003A17BC">
        <w:rPr>
          <w:b/>
          <w:bCs/>
          <w:sz w:val="28"/>
          <w:szCs w:val="28"/>
        </w:rPr>
        <w:t>Правильна відповідь:</w:t>
      </w:r>
      <w:r w:rsidRPr="003A17BC">
        <w:rPr>
          <w:sz w:val="28"/>
          <w:szCs w:val="28"/>
        </w:rPr>
        <w:t xml:space="preserve"> B</w:t>
      </w:r>
    </w:p>
    <w:p w14:paraId="0A0C115C" w14:textId="77777777" w:rsidR="003A17BC" w:rsidRDefault="003A17BC" w:rsidP="00FF643C">
      <w:pPr>
        <w:rPr>
          <w:b/>
          <w:bCs/>
          <w:sz w:val="28"/>
          <w:szCs w:val="28"/>
        </w:rPr>
      </w:pPr>
    </w:p>
    <w:p w14:paraId="4405EDCC" w14:textId="44303FCA" w:rsidR="005941DD" w:rsidRPr="003A17BC" w:rsidRDefault="00FF643C" w:rsidP="00FF643C">
      <w:pPr>
        <w:rPr>
          <w:b/>
          <w:bCs/>
          <w:sz w:val="28"/>
          <w:szCs w:val="28"/>
        </w:rPr>
      </w:pPr>
      <w:r w:rsidRPr="003A17BC">
        <w:rPr>
          <w:b/>
          <w:bCs/>
          <w:sz w:val="28"/>
          <w:szCs w:val="28"/>
        </w:rPr>
        <w:t xml:space="preserve">Блок 2. </w:t>
      </w:r>
      <w:r w:rsidR="005941DD" w:rsidRPr="003A17BC">
        <w:rPr>
          <w:sz w:val="28"/>
          <w:szCs w:val="28"/>
        </w:rPr>
        <w:t>Міжнародні та українські нормативні документи щодо ґендерної рівності</w:t>
      </w:r>
      <w:r w:rsidR="005941DD" w:rsidRPr="003A17BC">
        <w:rPr>
          <w:b/>
          <w:bCs/>
          <w:sz w:val="28"/>
          <w:szCs w:val="28"/>
        </w:rPr>
        <w:t xml:space="preserve"> </w:t>
      </w:r>
    </w:p>
    <w:p w14:paraId="1091A147" w14:textId="4860C8D8" w:rsidR="00FF643C" w:rsidRPr="003A17BC" w:rsidRDefault="00FF643C" w:rsidP="00FF643C">
      <w:pPr>
        <w:rPr>
          <w:sz w:val="28"/>
          <w:szCs w:val="28"/>
        </w:rPr>
      </w:pPr>
      <w:r w:rsidRPr="003A17BC">
        <w:rPr>
          <w:b/>
          <w:bCs/>
          <w:sz w:val="28"/>
          <w:szCs w:val="28"/>
        </w:rPr>
        <w:t>Питання 2.</w:t>
      </w:r>
      <w:r w:rsidRPr="003A17BC">
        <w:rPr>
          <w:sz w:val="28"/>
          <w:szCs w:val="28"/>
        </w:rPr>
        <w:t xml:space="preserve"> Який закон України закріплює принцип рівних прав та можливостей жінок і чоловіків?</w:t>
      </w:r>
    </w:p>
    <w:p w14:paraId="10E95323" w14:textId="77777777" w:rsidR="00FF643C" w:rsidRPr="003A17BC" w:rsidRDefault="00FF643C">
      <w:pPr>
        <w:widowControl/>
        <w:numPr>
          <w:ilvl w:val="1"/>
          <w:numId w:val="27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Закон «Про освіту»</w:t>
      </w:r>
    </w:p>
    <w:p w14:paraId="0F605119" w14:textId="77777777" w:rsidR="00FF643C" w:rsidRPr="003A17BC" w:rsidRDefault="00FF643C">
      <w:pPr>
        <w:widowControl/>
        <w:numPr>
          <w:ilvl w:val="1"/>
          <w:numId w:val="28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Закон «Про забезпечення рівних прав та можливостей жінок і чоловіків»</w:t>
      </w:r>
    </w:p>
    <w:p w14:paraId="0114E45D" w14:textId="77777777" w:rsidR="00FF643C" w:rsidRPr="003A17BC" w:rsidRDefault="00FF643C">
      <w:pPr>
        <w:widowControl/>
        <w:numPr>
          <w:ilvl w:val="1"/>
          <w:numId w:val="29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Закон «Про наукову діяльність»</w:t>
      </w:r>
    </w:p>
    <w:p w14:paraId="48D6A0D7" w14:textId="77777777" w:rsidR="00FF643C" w:rsidRPr="003A17BC" w:rsidRDefault="00FF643C">
      <w:pPr>
        <w:widowControl/>
        <w:numPr>
          <w:ilvl w:val="1"/>
          <w:numId w:val="30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Закон «Про протидію корупції»</w:t>
      </w:r>
      <w:r w:rsidRPr="003A17BC">
        <w:rPr>
          <w:sz w:val="28"/>
          <w:szCs w:val="28"/>
        </w:rPr>
        <w:br/>
      </w:r>
      <w:r w:rsidRPr="003A17BC">
        <w:rPr>
          <w:b/>
          <w:bCs/>
          <w:sz w:val="28"/>
          <w:szCs w:val="28"/>
        </w:rPr>
        <w:t>Правильна відповідь:</w:t>
      </w:r>
      <w:r w:rsidRPr="003A17BC">
        <w:rPr>
          <w:sz w:val="28"/>
          <w:szCs w:val="28"/>
        </w:rPr>
        <w:t xml:space="preserve"> B</w:t>
      </w:r>
    </w:p>
    <w:p w14:paraId="5F7983EA" w14:textId="77777777" w:rsidR="003A17BC" w:rsidRDefault="003A17BC" w:rsidP="00FF643C">
      <w:pPr>
        <w:rPr>
          <w:b/>
          <w:bCs/>
          <w:sz w:val="28"/>
          <w:szCs w:val="28"/>
        </w:rPr>
      </w:pPr>
    </w:p>
    <w:p w14:paraId="445CB2B7" w14:textId="6E3E1A07" w:rsidR="005941DD" w:rsidRPr="003A17BC" w:rsidRDefault="00FF643C" w:rsidP="00FF643C">
      <w:pPr>
        <w:rPr>
          <w:sz w:val="28"/>
          <w:szCs w:val="28"/>
        </w:rPr>
      </w:pPr>
      <w:r w:rsidRPr="003A17BC">
        <w:rPr>
          <w:b/>
          <w:bCs/>
          <w:sz w:val="28"/>
          <w:szCs w:val="28"/>
        </w:rPr>
        <w:t xml:space="preserve">Блок 3. </w:t>
      </w:r>
      <w:r w:rsidR="005941DD" w:rsidRPr="003A17BC">
        <w:rPr>
          <w:sz w:val="28"/>
          <w:szCs w:val="28"/>
        </w:rPr>
        <w:t xml:space="preserve">Психологія упереджень і стереотипів у науковій діяльності </w:t>
      </w:r>
    </w:p>
    <w:p w14:paraId="41E49F81" w14:textId="5767CE28" w:rsidR="00FF643C" w:rsidRPr="003A17BC" w:rsidRDefault="00FF643C" w:rsidP="00FF643C">
      <w:pPr>
        <w:rPr>
          <w:sz w:val="28"/>
          <w:szCs w:val="28"/>
        </w:rPr>
      </w:pPr>
      <w:r w:rsidRPr="003A17BC">
        <w:rPr>
          <w:b/>
          <w:bCs/>
          <w:sz w:val="28"/>
          <w:szCs w:val="28"/>
        </w:rPr>
        <w:t>Питання 3.</w:t>
      </w:r>
      <w:r w:rsidRPr="003A17BC">
        <w:rPr>
          <w:sz w:val="28"/>
          <w:szCs w:val="28"/>
        </w:rPr>
        <w:t xml:space="preserve"> Який психологічний механізм лежить в основі формування стереотипів?</w:t>
      </w:r>
    </w:p>
    <w:p w14:paraId="65E35D4A" w14:textId="77777777" w:rsidR="00FF643C" w:rsidRPr="003A17BC" w:rsidRDefault="00FF643C">
      <w:pPr>
        <w:widowControl/>
        <w:numPr>
          <w:ilvl w:val="1"/>
          <w:numId w:val="31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Критичне мислення</w:t>
      </w:r>
    </w:p>
    <w:p w14:paraId="42FD4DF6" w14:textId="77777777" w:rsidR="00FF643C" w:rsidRPr="003A17BC" w:rsidRDefault="00FF643C">
      <w:pPr>
        <w:widowControl/>
        <w:numPr>
          <w:ilvl w:val="1"/>
          <w:numId w:val="32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Соціальна категоризація</w:t>
      </w:r>
    </w:p>
    <w:p w14:paraId="684B527B" w14:textId="77777777" w:rsidR="00FF643C" w:rsidRPr="003A17BC" w:rsidRDefault="00FF643C">
      <w:pPr>
        <w:widowControl/>
        <w:numPr>
          <w:ilvl w:val="1"/>
          <w:numId w:val="33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Індивідуальна рефлексія</w:t>
      </w:r>
    </w:p>
    <w:p w14:paraId="4800A329" w14:textId="77777777" w:rsidR="00FF643C" w:rsidRPr="003A17BC" w:rsidRDefault="00FF643C">
      <w:pPr>
        <w:widowControl/>
        <w:numPr>
          <w:ilvl w:val="1"/>
          <w:numId w:val="34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Наукова доказовість</w:t>
      </w:r>
      <w:r w:rsidRPr="003A17BC">
        <w:rPr>
          <w:sz w:val="28"/>
          <w:szCs w:val="28"/>
        </w:rPr>
        <w:br/>
      </w:r>
      <w:r w:rsidRPr="003A17BC">
        <w:rPr>
          <w:b/>
          <w:bCs/>
          <w:sz w:val="28"/>
          <w:szCs w:val="28"/>
        </w:rPr>
        <w:t>Правильна відповідь:</w:t>
      </w:r>
      <w:r w:rsidRPr="003A17BC">
        <w:rPr>
          <w:sz w:val="28"/>
          <w:szCs w:val="28"/>
        </w:rPr>
        <w:t xml:space="preserve"> B</w:t>
      </w:r>
    </w:p>
    <w:p w14:paraId="3117E80F" w14:textId="77777777" w:rsidR="003A17BC" w:rsidRDefault="003A17BC" w:rsidP="00FF643C">
      <w:pPr>
        <w:rPr>
          <w:b/>
          <w:bCs/>
          <w:sz w:val="28"/>
          <w:szCs w:val="28"/>
        </w:rPr>
      </w:pPr>
    </w:p>
    <w:p w14:paraId="09D42A93" w14:textId="3B6F1F7E" w:rsidR="005941DD" w:rsidRPr="003A17BC" w:rsidRDefault="00FF643C" w:rsidP="00FF643C">
      <w:pPr>
        <w:rPr>
          <w:b/>
          <w:bCs/>
          <w:sz w:val="28"/>
          <w:szCs w:val="28"/>
        </w:rPr>
      </w:pPr>
      <w:r w:rsidRPr="003A17BC">
        <w:rPr>
          <w:b/>
          <w:bCs/>
          <w:sz w:val="28"/>
          <w:szCs w:val="28"/>
        </w:rPr>
        <w:t xml:space="preserve">Блок 4. </w:t>
      </w:r>
      <w:proofErr w:type="spellStart"/>
      <w:r w:rsidR="005941DD" w:rsidRPr="003A17BC">
        <w:rPr>
          <w:sz w:val="28"/>
          <w:szCs w:val="28"/>
        </w:rPr>
        <w:t>Харасмент</w:t>
      </w:r>
      <w:proofErr w:type="spellEnd"/>
      <w:r w:rsidR="005941DD" w:rsidRPr="003A17BC">
        <w:rPr>
          <w:sz w:val="28"/>
          <w:szCs w:val="28"/>
        </w:rPr>
        <w:t xml:space="preserve"> і дискримінація: психологічні наслідки та механізми протидії</w:t>
      </w:r>
      <w:r w:rsidR="005941DD" w:rsidRPr="003A17BC">
        <w:rPr>
          <w:b/>
          <w:bCs/>
          <w:sz w:val="28"/>
          <w:szCs w:val="28"/>
        </w:rPr>
        <w:t xml:space="preserve">  </w:t>
      </w:r>
    </w:p>
    <w:p w14:paraId="7CD527BB" w14:textId="2C3F0CA0" w:rsidR="00FF643C" w:rsidRPr="003A17BC" w:rsidRDefault="00FF643C" w:rsidP="00FF643C">
      <w:pPr>
        <w:rPr>
          <w:sz w:val="28"/>
          <w:szCs w:val="28"/>
        </w:rPr>
      </w:pPr>
      <w:r w:rsidRPr="003A17BC">
        <w:rPr>
          <w:b/>
          <w:bCs/>
          <w:sz w:val="28"/>
          <w:szCs w:val="28"/>
        </w:rPr>
        <w:t>Питання 4.</w:t>
      </w:r>
      <w:r w:rsidRPr="003A17BC">
        <w:rPr>
          <w:sz w:val="28"/>
          <w:szCs w:val="28"/>
        </w:rPr>
        <w:t xml:space="preserve"> Який перший крок алгоритму реагування на випадки </w:t>
      </w:r>
      <w:proofErr w:type="spellStart"/>
      <w:r w:rsidRPr="003A17BC">
        <w:rPr>
          <w:sz w:val="28"/>
          <w:szCs w:val="28"/>
        </w:rPr>
        <w:t>харасменту</w:t>
      </w:r>
      <w:proofErr w:type="spellEnd"/>
      <w:r w:rsidRPr="003A17BC">
        <w:rPr>
          <w:sz w:val="28"/>
          <w:szCs w:val="28"/>
        </w:rPr>
        <w:t>?</w:t>
      </w:r>
    </w:p>
    <w:p w14:paraId="092C4717" w14:textId="77777777" w:rsidR="00FF643C" w:rsidRPr="003A17BC" w:rsidRDefault="00FF643C">
      <w:pPr>
        <w:widowControl/>
        <w:numPr>
          <w:ilvl w:val="1"/>
          <w:numId w:val="35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Спрямувати до ресурсів</w:t>
      </w:r>
    </w:p>
    <w:p w14:paraId="32F90A14" w14:textId="77777777" w:rsidR="00FF643C" w:rsidRPr="003A17BC" w:rsidRDefault="00FF643C">
      <w:pPr>
        <w:widowControl/>
        <w:numPr>
          <w:ilvl w:val="1"/>
          <w:numId w:val="36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 xml:space="preserve">Підтримати </w:t>
      </w:r>
      <w:proofErr w:type="spellStart"/>
      <w:r w:rsidRPr="003A17BC">
        <w:rPr>
          <w:sz w:val="28"/>
          <w:szCs w:val="28"/>
        </w:rPr>
        <w:t>емоційно</w:t>
      </w:r>
      <w:proofErr w:type="spellEnd"/>
    </w:p>
    <w:p w14:paraId="1F2DA36E" w14:textId="77777777" w:rsidR="00FF643C" w:rsidRPr="003A17BC" w:rsidRDefault="00FF643C">
      <w:pPr>
        <w:widowControl/>
        <w:numPr>
          <w:ilvl w:val="1"/>
          <w:numId w:val="37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Заспокоїти постраждалого</w:t>
      </w:r>
    </w:p>
    <w:p w14:paraId="1481557B" w14:textId="77777777" w:rsidR="00FF643C" w:rsidRPr="003A17BC" w:rsidRDefault="00FF643C">
      <w:pPr>
        <w:widowControl/>
        <w:numPr>
          <w:ilvl w:val="1"/>
          <w:numId w:val="38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Зробити офіційний звіт</w:t>
      </w:r>
      <w:r w:rsidRPr="003A17BC">
        <w:rPr>
          <w:sz w:val="28"/>
          <w:szCs w:val="28"/>
        </w:rPr>
        <w:br/>
      </w:r>
      <w:r w:rsidRPr="003A17BC">
        <w:rPr>
          <w:b/>
          <w:bCs/>
          <w:sz w:val="28"/>
          <w:szCs w:val="28"/>
        </w:rPr>
        <w:t>Правильна відповідь:</w:t>
      </w:r>
      <w:r w:rsidRPr="003A17BC">
        <w:rPr>
          <w:sz w:val="28"/>
          <w:szCs w:val="28"/>
        </w:rPr>
        <w:t xml:space="preserve"> C</w:t>
      </w:r>
    </w:p>
    <w:p w14:paraId="59158E74" w14:textId="77777777" w:rsidR="003A17BC" w:rsidRDefault="003A17BC" w:rsidP="00FF643C">
      <w:pPr>
        <w:rPr>
          <w:b/>
          <w:bCs/>
          <w:sz w:val="28"/>
          <w:szCs w:val="28"/>
        </w:rPr>
      </w:pPr>
    </w:p>
    <w:p w14:paraId="1C4894B5" w14:textId="41CFB9BE" w:rsidR="005941DD" w:rsidRPr="003A17BC" w:rsidRDefault="00FF643C" w:rsidP="00FF643C">
      <w:pPr>
        <w:rPr>
          <w:b/>
          <w:bCs/>
          <w:sz w:val="28"/>
          <w:szCs w:val="28"/>
        </w:rPr>
      </w:pPr>
      <w:r w:rsidRPr="003A17BC">
        <w:rPr>
          <w:b/>
          <w:bCs/>
          <w:sz w:val="28"/>
          <w:szCs w:val="28"/>
        </w:rPr>
        <w:t xml:space="preserve">Блок 5. </w:t>
      </w:r>
      <w:r w:rsidR="005941DD" w:rsidRPr="002A66BA">
        <w:rPr>
          <w:sz w:val="28"/>
          <w:szCs w:val="28"/>
        </w:rPr>
        <w:t>Ґендерна рівновага як ресурс науки</w:t>
      </w:r>
      <w:r w:rsidR="005941DD" w:rsidRPr="003A17BC">
        <w:rPr>
          <w:b/>
          <w:bCs/>
          <w:sz w:val="28"/>
          <w:szCs w:val="28"/>
        </w:rPr>
        <w:t xml:space="preserve"> </w:t>
      </w:r>
    </w:p>
    <w:p w14:paraId="19ECD403" w14:textId="0DA55F60" w:rsidR="00FF643C" w:rsidRPr="003A17BC" w:rsidRDefault="00FF643C" w:rsidP="00FF643C">
      <w:pPr>
        <w:rPr>
          <w:sz w:val="28"/>
          <w:szCs w:val="28"/>
        </w:rPr>
      </w:pPr>
      <w:r w:rsidRPr="003A17BC">
        <w:rPr>
          <w:b/>
          <w:bCs/>
          <w:sz w:val="28"/>
          <w:szCs w:val="28"/>
        </w:rPr>
        <w:lastRenderedPageBreak/>
        <w:t>Питання 5.</w:t>
      </w:r>
      <w:r w:rsidRPr="003A17BC">
        <w:rPr>
          <w:sz w:val="28"/>
          <w:szCs w:val="28"/>
        </w:rPr>
        <w:t xml:space="preserve"> Яке з тверджень є міфом?</w:t>
      </w:r>
    </w:p>
    <w:p w14:paraId="43489FBC" w14:textId="77777777" w:rsidR="00FF643C" w:rsidRPr="003A17BC" w:rsidRDefault="00FF643C">
      <w:pPr>
        <w:widowControl/>
        <w:numPr>
          <w:ilvl w:val="1"/>
          <w:numId w:val="39"/>
        </w:numPr>
        <w:autoSpaceDE/>
        <w:autoSpaceDN/>
        <w:spacing w:line="259" w:lineRule="auto"/>
        <w:rPr>
          <w:sz w:val="28"/>
          <w:szCs w:val="28"/>
        </w:rPr>
      </w:pPr>
      <w:proofErr w:type="spellStart"/>
      <w:r w:rsidRPr="003A17BC">
        <w:rPr>
          <w:sz w:val="28"/>
          <w:szCs w:val="28"/>
        </w:rPr>
        <w:t>Харасмент</w:t>
      </w:r>
      <w:proofErr w:type="spellEnd"/>
      <w:r w:rsidRPr="003A17BC">
        <w:rPr>
          <w:sz w:val="28"/>
          <w:szCs w:val="28"/>
        </w:rPr>
        <w:t xml:space="preserve"> може бути вербальним, психологічним чи цифровим</w:t>
      </w:r>
    </w:p>
    <w:p w14:paraId="2167BF59" w14:textId="77777777" w:rsidR="00FF643C" w:rsidRPr="003A17BC" w:rsidRDefault="00FF643C">
      <w:pPr>
        <w:widowControl/>
        <w:numPr>
          <w:ilvl w:val="1"/>
          <w:numId w:val="40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Жінки не прагнуть керівних посад у науці</w:t>
      </w:r>
    </w:p>
    <w:p w14:paraId="25ED61AC" w14:textId="77777777" w:rsidR="00FF643C" w:rsidRPr="003A17BC" w:rsidRDefault="00FF643C">
      <w:pPr>
        <w:widowControl/>
        <w:numPr>
          <w:ilvl w:val="1"/>
          <w:numId w:val="41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Ґендерна рівність є принципом ЄС</w:t>
      </w:r>
    </w:p>
    <w:p w14:paraId="1927BE9D" w14:textId="4461B9E5" w:rsidR="00FF643C" w:rsidRPr="003A17BC" w:rsidRDefault="00FF643C">
      <w:pPr>
        <w:widowControl/>
        <w:numPr>
          <w:ilvl w:val="1"/>
          <w:numId w:val="42"/>
        </w:numPr>
        <w:autoSpaceDE/>
        <w:autoSpaceDN/>
        <w:spacing w:line="259" w:lineRule="auto"/>
        <w:rPr>
          <w:sz w:val="28"/>
          <w:szCs w:val="28"/>
        </w:rPr>
      </w:pPr>
      <w:proofErr w:type="spellStart"/>
      <w:r w:rsidRPr="003A17BC">
        <w:rPr>
          <w:sz w:val="28"/>
          <w:szCs w:val="28"/>
        </w:rPr>
        <w:t>Athena</w:t>
      </w:r>
      <w:proofErr w:type="spellEnd"/>
      <w:r w:rsidRPr="003A17BC">
        <w:rPr>
          <w:sz w:val="28"/>
          <w:szCs w:val="28"/>
        </w:rPr>
        <w:t xml:space="preserve"> SWAN </w:t>
      </w:r>
      <w:r w:rsidR="0043126C" w:rsidRPr="003A17BC">
        <w:rPr>
          <w:sz w:val="28"/>
          <w:szCs w:val="28"/>
        </w:rPr>
        <w:t>–</w:t>
      </w:r>
      <w:r w:rsidRPr="003A17BC">
        <w:rPr>
          <w:sz w:val="28"/>
          <w:szCs w:val="28"/>
        </w:rPr>
        <w:t xml:space="preserve"> міжнародна програма підтримки рівності</w:t>
      </w:r>
      <w:r w:rsidRPr="003A17BC">
        <w:rPr>
          <w:sz w:val="28"/>
          <w:szCs w:val="28"/>
        </w:rPr>
        <w:br/>
      </w:r>
      <w:r w:rsidRPr="003A17BC">
        <w:rPr>
          <w:b/>
          <w:bCs/>
          <w:sz w:val="28"/>
          <w:szCs w:val="28"/>
        </w:rPr>
        <w:t>Правильна відповідь:</w:t>
      </w:r>
      <w:r w:rsidRPr="003A17BC">
        <w:rPr>
          <w:sz w:val="28"/>
          <w:szCs w:val="28"/>
        </w:rPr>
        <w:t xml:space="preserve"> B</w:t>
      </w:r>
    </w:p>
    <w:p w14:paraId="5828AFB9" w14:textId="77777777" w:rsidR="003A17BC" w:rsidRDefault="003A17BC" w:rsidP="00FF643C">
      <w:pPr>
        <w:rPr>
          <w:b/>
          <w:bCs/>
          <w:sz w:val="28"/>
          <w:szCs w:val="28"/>
        </w:rPr>
      </w:pPr>
    </w:p>
    <w:p w14:paraId="33CF7733" w14:textId="30EEE735" w:rsidR="00FF643C" w:rsidRPr="003A17BC" w:rsidRDefault="00FF643C" w:rsidP="00FF643C">
      <w:pPr>
        <w:rPr>
          <w:b/>
          <w:bCs/>
          <w:sz w:val="28"/>
          <w:szCs w:val="28"/>
        </w:rPr>
      </w:pPr>
      <w:r w:rsidRPr="003A17BC">
        <w:rPr>
          <w:b/>
          <w:bCs/>
          <w:sz w:val="28"/>
          <w:szCs w:val="28"/>
        </w:rPr>
        <w:t>Блок 6. Практичні інструменти</w:t>
      </w:r>
      <w:r w:rsidR="005941DD" w:rsidRPr="003A17BC">
        <w:rPr>
          <w:b/>
          <w:bCs/>
          <w:sz w:val="28"/>
          <w:szCs w:val="28"/>
        </w:rPr>
        <w:t xml:space="preserve"> оцінки ґендерної рівності</w:t>
      </w:r>
    </w:p>
    <w:p w14:paraId="391CAD01" w14:textId="77777777" w:rsidR="00FF643C" w:rsidRPr="003A17BC" w:rsidRDefault="00FF643C" w:rsidP="00FF643C">
      <w:pPr>
        <w:rPr>
          <w:sz w:val="28"/>
          <w:szCs w:val="28"/>
        </w:rPr>
      </w:pPr>
      <w:r w:rsidRPr="003A17BC">
        <w:rPr>
          <w:b/>
          <w:bCs/>
          <w:sz w:val="28"/>
          <w:szCs w:val="28"/>
        </w:rPr>
        <w:t>Питання 6.</w:t>
      </w:r>
      <w:r w:rsidRPr="003A17BC">
        <w:rPr>
          <w:sz w:val="28"/>
          <w:szCs w:val="28"/>
        </w:rPr>
        <w:t xml:space="preserve"> Який інструмент використовується для оцінки ґендерної рівності у вищій освіті?</w:t>
      </w:r>
    </w:p>
    <w:p w14:paraId="71FC3DB7" w14:textId="77777777" w:rsidR="00FF643C" w:rsidRPr="003A17BC" w:rsidRDefault="00FF643C">
      <w:pPr>
        <w:widowControl/>
        <w:numPr>
          <w:ilvl w:val="1"/>
          <w:numId w:val="43"/>
        </w:numPr>
        <w:autoSpaceDE/>
        <w:autoSpaceDN/>
        <w:spacing w:line="259" w:lineRule="auto"/>
        <w:rPr>
          <w:sz w:val="28"/>
          <w:szCs w:val="28"/>
        </w:rPr>
      </w:pPr>
      <w:proofErr w:type="spellStart"/>
      <w:r w:rsidRPr="003A17BC">
        <w:rPr>
          <w:sz w:val="28"/>
          <w:szCs w:val="28"/>
        </w:rPr>
        <w:t>UniSAFE</w:t>
      </w:r>
      <w:proofErr w:type="spellEnd"/>
    </w:p>
    <w:p w14:paraId="3471A6A2" w14:textId="77777777" w:rsidR="00FF643C" w:rsidRPr="003A17BC" w:rsidRDefault="00FF643C">
      <w:pPr>
        <w:widowControl/>
        <w:numPr>
          <w:ilvl w:val="1"/>
          <w:numId w:val="44"/>
        </w:numPr>
        <w:autoSpaceDE/>
        <w:autoSpaceDN/>
        <w:spacing w:line="259" w:lineRule="auto"/>
        <w:rPr>
          <w:sz w:val="28"/>
          <w:szCs w:val="28"/>
        </w:rPr>
      </w:pPr>
      <w:proofErr w:type="spellStart"/>
      <w:r w:rsidRPr="003A17BC">
        <w:rPr>
          <w:sz w:val="28"/>
          <w:szCs w:val="28"/>
        </w:rPr>
        <w:t>She</w:t>
      </w:r>
      <w:proofErr w:type="spellEnd"/>
      <w:r w:rsidRPr="003A17BC">
        <w:rPr>
          <w:sz w:val="28"/>
          <w:szCs w:val="28"/>
        </w:rPr>
        <w:t xml:space="preserve"> </w:t>
      </w:r>
      <w:proofErr w:type="spellStart"/>
      <w:r w:rsidRPr="003A17BC">
        <w:rPr>
          <w:sz w:val="28"/>
          <w:szCs w:val="28"/>
        </w:rPr>
        <w:t>Figures</w:t>
      </w:r>
      <w:proofErr w:type="spellEnd"/>
    </w:p>
    <w:p w14:paraId="65FCF2B3" w14:textId="77777777" w:rsidR="00FF643C" w:rsidRPr="003A17BC" w:rsidRDefault="00FF643C">
      <w:pPr>
        <w:widowControl/>
        <w:numPr>
          <w:ilvl w:val="1"/>
          <w:numId w:val="45"/>
        </w:numPr>
        <w:autoSpaceDE/>
        <w:autoSpaceDN/>
        <w:spacing w:line="259" w:lineRule="auto"/>
        <w:rPr>
          <w:sz w:val="28"/>
          <w:szCs w:val="28"/>
        </w:rPr>
      </w:pPr>
      <w:proofErr w:type="spellStart"/>
      <w:r w:rsidRPr="003A17BC">
        <w:rPr>
          <w:sz w:val="28"/>
          <w:szCs w:val="28"/>
        </w:rPr>
        <w:t>Athena</w:t>
      </w:r>
      <w:proofErr w:type="spellEnd"/>
      <w:r w:rsidRPr="003A17BC">
        <w:rPr>
          <w:sz w:val="28"/>
          <w:szCs w:val="28"/>
        </w:rPr>
        <w:t xml:space="preserve"> SWAN</w:t>
      </w:r>
    </w:p>
    <w:p w14:paraId="3F3DB379" w14:textId="77777777" w:rsidR="00FF643C" w:rsidRPr="003A17BC" w:rsidRDefault="00FF643C">
      <w:pPr>
        <w:widowControl/>
        <w:numPr>
          <w:ilvl w:val="1"/>
          <w:numId w:val="46"/>
        </w:numPr>
        <w:autoSpaceDE/>
        <w:autoSpaceDN/>
        <w:spacing w:line="259" w:lineRule="auto"/>
        <w:rPr>
          <w:sz w:val="28"/>
          <w:szCs w:val="28"/>
        </w:rPr>
      </w:pPr>
      <w:r w:rsidRPr="003A17BC">
        <w:rPr>
          <w:sz w:val="28"/>
          <w:szCs w:val="28"/>
        </w:rPr>
        <w:t>Усі перелічені</w:t>
      </w:r>
      <w:r w:rsidRPr="003A17BC">
        <w:rPr>
          <w:sz w:val="28"/>
          <w:szCs w:val="28"/>
        </w:rPr>
        <w:br/>
      </w:r>
      <w:r w:rsidRPr="003A17BC">
        <w:rPr>
          <w:b/>
          <w:bCs/>
          <w:sz w:val="28"/>
          <w:szCs w:val="28"/>
        </w:rPr>
        <w:t>Правильна відповідь:</w:t>
      </w:r>
      <w:r w:rsidRPr="003A17BC">
        <w:rPr>
          <w:sz w:val="28"/>
          <w:szCs w:val="28"/>
        </w:rPr>
        <w:t xml:space="preserve"> D</w:t>
      </w:r>
    </w:p>
    <w:p w14:paraId="3D1AF768" w14:textId="0A748DCC" w:rsidR="00FF643C" w:rsidRPr="00285452" w:rsidRDefault="00FF643C" w:rsidP="00FF643C"/>
    <w:p w14:paraId="1689D32C" w14:textId="77777777" w:rsidR="00FF643C" w:rsidRDefault="00FF643C" w:rsidP="005947DF">
      <w:pPr>
        <w:spacing w:before="74"/>
        <w:ind w:left="347"/>
        <w:jc w:val="center"/>
        <w:rPr>
          <w:b/>
          <w:sz w:val="28"/>
        </w:rPr>
      </w:pPr>
    </w:p>
    <w:p w14:paraId="134831D0" w14:textId="77777777" w:rsidR="00E50D98" w:rsidRDefault="00E50D98" w:rsidP="005947DF">
      <w:pPr>
        <w:spacing w:before="74"/>
        <w:ind w:left="347"/>
        <w:jc w:val="center"/>
        <w:rPr>
          <w:b/>
          <w:sz w:val="28"/>
        </w:rPr>
      </w:pPr>
    </w:p>
    <w:p w14:paraId="14F4214A" w14:textId="77777777" w:rsidR="005947DF" w:rsidRDefault="005947DF" w:rsidP="005947DF">
      <w:pPr>
        <w:pStyle w:val="ae"/>
        <w:spacing w:before="25"/>
        <w:ind w:left="0"/>
        <w:rPr>
          <w:b/>
          <w:sz w:val="20"/>
        </w:rPr>
      </w:pPr>
    </w:p>
    <w:p w14:paraId="74ADC927" w14:textId="77777777" w:rsidR="005947DF" w:rsidRDefault="005947DF" w:rsidP="005947DF">
      <w:pPr>
        <w:pStyle w:val="TableParagraph"/>
        <w:spacing w:line="270" w:lineRule="atLeast"/>
        <w:rPr>
          <w:sz w:val="24"/>
        </w:rPr>
        <w:sectPr w:rsidR="005947DF" w:rsidSect="005947DF">
          <w:pgSz w:w="11910" w:h="16840"/>
          <w:pgMar w:top="1280" w:right="708" w:bottom="1320" w:left="1559" w:header="0" w:footer="1073" w:gutter="0"/>
          <w:cols w:space="720"/>
        </w:sectPr>
      </w:pPr>
    </w:p>
    <w:p w14:paraId="4A0AE2FD" w14:textId="77777777" w:rsidR="005947DF" w:rsidRDefault="005947DF" w:rsidP="005947DF">
      <w:pPr>
        <w:pStyle w:val="TableParagraph"/>
        <w:rPr>
          <w:sz w:val="24"/>
        </w:rPr>
        <w:sectPr w:rsidR="005947DF" w:rsidSect="005947DF">
          <w:type w:val="continuous"/>
          <w:pgSz w:w="11910" w:h="16840"/>
          <w:pgMar w:top="1100" w:right="708" w:bottom="1320" w:left="1559" w:header="0" w:footer="1073" w:gutter="0"/>
          <w:cols w:space="720"/>
        </w:sectPr>
      </w:pPr>
    </w:p>
    <w:p w14:paraId="1EB2EDA3" w14:textId="57297FE7" w:rsidR="005947DF" w:rsidRDefault="00326F66" w:rsidP="00326F66">
      <w:pPr>
        <w:spacing w:before="75" w:after="240"/>
        <w:ind w:left="83" w:right="79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СПИСОК ВИКОРИСТАНОЇ </w:t>
      </w:r>
      <w:r w:rsidR="005947DF" w:rsidRPr="008E52B6">
        <w:rPr>
          <w:b/>
          <w:sz w:val="28"/>
        </w:rPr>
        <w:t>ЛІТЕРАТУР</w:t>
      </w:r>
      <w:r w:rsidR="005947DF">
        <w:rPr>
          <w:b/>
          <w:sz w:val="28"/>
        </w:rPr>
        <w:t>А</w:t>
      </w:r>
    </w:p>
    <w:p w14:paraId="6666C08D" w14:textId="28ADD78F" w:rsidR="0007281B" w:rsidRPr="00326F66" w:rsidRDefault="0007281B">
      <w:pPr>
        <w:pStyle w:val="a9"/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326F66">
        <w:rPr>
          <w:sz w:val="24"/>
          <w:szCs w:val="24"/>
        </w:rPr>
        <w:t xml:space="preserve">Говорун Т. В., </w:t>
      </w:r>
      <w:proofErr w:type="spellStart"/>
      <w:r w:rsidRPr="00326F66">
        <w:rPr>
          <w:sz w:val="24"/>
          <w:szCs w:val="24"/>
        </w:rPr>
        <w:t>Кікінежді</w:t>
      </w:r>
      <w:proofErr w:type="spellEnd"/>
      <w:r w:rsidRPr="00326F66">
        <w:rPr>
          <w:sz w:val="24"/>
          <w:szCs w:val="24"/>
        </w:rPr>
        <w:t xml:space="preserve"> О. М., Кравець В. П. </w:t>
      </w:r>
      <w:r w:rsidRPr="00326F66">
        <w:rPr>
          <w:rFonts w:eastAsiaTheme="majorEastAsia"/>
          <w:i/>
          <w:iCs/>
          <w:sz w:val="24"/>
          <w:szCs w:val="24"/>
        </w:rPr>
        <w:t>Ґендерні дослідження: прикладні аспекти</w:t>
      </w:r>
      <w:r w:rsidRPr="00326F66">
        <w:rPr>
          <w:sz w:val="24"/>
          <w:szCs w:val="24"/>
        </w:rPr>
        <w:t>. – Тернопіль: Богдан, 2013. – 320 с.</w:t>
      </w:r>
    </w:p>
    <w:p w14:paraId="0EF5C3AF" w14:textId="37EDDF10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EA0E2C">
        <w:rPr>
          <w:sz w:val="24"/>
          <w:szCs w:val="24"/>
        </w:rPr>
        <w:t>Годенко</w:t>
      </w:r>
      <w:proofErr w:type="spellEnd"/>
      <w:r w:rsidRPr="00EA0E2C">
        <w:rPr>
          <w:sz w:val="24"/>
          <w:szCs w:val="24"/>
        </w:rPr>
        <w:t xml:space="preserve"> Г. М.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Ґендер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>: колективна монографія</w:t>
      </w:r>
      <w:r w:rsidRPr="00EA0E2C">
        <w:rPr>
          <w:sz w:val="24"/>
          <w:szCs w:val="24"/>
        </w:rPr>
        <w:t xml:space="preserve"> [Електронний ресурс]. – Київ: НТУ «Дніпровська політехніка», 2020. – Режим доступу: </w:t>
      </w:r>
      <w:hyperlink r:id="rId8" w:history="1">
        <w:r w:rsidRPr="00EA0E2C">
          <w:rPr>
            <w:rStyle w:val="af2"/>
            <w:rFonts w:eastAsiaTheme="majorEastAsia"/>
            <w:sz w:val="24"/>
            <w:szCs w:val="24"/>
          </w:rPr>
          <w:t>https://filosof.nmu.org.ua/ua/Годенко_GENDER_Колект.моногр..pdf</w:t>
        </w:r>
      </w:hyperlink>
      <w:r w:rsidRPr="00EA0E2C">
        <w:rPr>
          <w:sz w:val="24"/>
          <w:szCs w:val="24"/>
        </w:rPr>
        <w:t xml:space="preserve"> </w:t>
      </w:r>
    </w:p>
    <w:p w14:paraId="0560B79E" w14:textId="1CF20103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EA0E2C">
        <w:rPr>
          <w:sz w:val="24"/>
          <w:szCs w:val="24"/>
        </w:rPr>
        <w:t>Зернецька</w:t>
      </w:r>
      <w:proofErr w:type="spellEnd"/>
      <w:r w:rsidRPr="00EA0E2C">
        <w:rPr>
          <w:sz w:val="24"/>
          <w:szCs w:val="24"/>
        </w:rPr>
        <w:t xml:space="preserve"> О. В. </w:t>
      </w:r>
      <w:r w:rsidRPr="00EA0E2C">
        <w:rPr>
          <w:rFonts w:eastAsiaTheme="majorEastAsia"/>
          <w:i/>
          <w:iCs/>
          <w:sz w:val="24"/>
          <w:szCs w:val="24"/>
        </w:rPr>
        <w:t>Ґендерна рівність у глобальному інформаційному суспільстві</w:t>
      </w:r>
      <w:r w:rsidRPr="00EA0E2C">
        <w:rPr>
          <w:sz w:val="24"/>
          <w:szCs w:val="24"/>
        </w:rPr>
        <w:t xml:space="preserve"> [Електронний ресурс]. – Київ: </w:t>
      </w:r>
      <w:proofErr w:type="spellStart"/>
      <w:r w:rsidRPr="00EA0E2C">
        <w:rPr>
          <w:sz w:val="24"/>
          <w:szCs w:val="24"/>
        </w:rPr>
        <w:t>ІПіЕНД</w:t>
      </w:r>
      <w:proofErr w:type="spellEnd"/>
      <w:r w:rsidRPr="00EA0E2C">
        <w:rPr>
          <w:sz w:val="24"/>
          <w:szCs w:val="24"/>
        </w:rPr>
        <w:t xml:space="preserve"> ім. І. Ф. Кураса НАН України, 2018. – Режим доступу: </w:t>
      </w:r>
      <w:hyperlink r:id="rId9" w:history="1">
        <w:r w:rsidRPr="00EA0E2C">
          <w:rPr>
            <w:rStyle w:val="af2"/>
            <w:rFonts w:eastAsiaTheme="majorEastAsia"/>
            <w:sz w:val="24"/>
            <w:szCs w:val="24"/>
          </w:rPr>
          <w:t>https://ipiend.gov.ua/wp-content/uploads/2018/07/zernetska_henderna.pdf</w:t>
        </w:r>
      </w:hyperlink>
      <w:r w:rsidRPr="00EA0E2C">
        <w:rPr>
          <w:sz w:val="24"/>
          <w:szCs w:val="24"/>
        </w:rPr>
        <w:t xml:space="preserve"> </w:t>
      </w:r>
    </w:p>
    <w:p w14:paraId="6A70CDDC" w14:textId="4BEFA57C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EA0E2C">
        <w:rPr>
          <w:sz w:val="24"/>
          <w:szCs w:val="24"/>
        </w:rPr>
        <w:t xml:space="preserve">Кравець В. П. </w:t>
      </w:r>
      <w:r w:rsidRPr="00EA0E2C">
        <w:rPr>
          <w:rFonts w:eastAsiaTheme="majorEastAsia"/>
          <w:i/>
          <w:iCs/>
          <w:sz w:val="24"/>
          <w:szCs w:val="24"/>
        </w:rPr>
        <w:t>Ґендерна освіта: сучасний стан, тенденції розвитку та впровадження</w:t>
      </w:r>
      <w:r w:rsidRPr="00EA0E2C">
        <w:rPr>
          <w:sz w:val="24"/>
          <w:szCs w:val="24"/>
        </w:rPr>
        <w:t xml:space="preserve"> [Електронний ресурс]. – Київ: ДНПБ України ім. В. О. Сухомлинського, 2022. – Режим доступу: </w:t>
      </w:r>
      <w:hyperlink r:id="rId10" w:history="1">
        <w:r w:rsidRPr="00EA0E2C">
          <w:rPr>
            <w:rStyle w:val="af2"/>
            <w:rFonts w:eastAsiaTheme="majorEastAsia"/>
            <w:sz w:val="24"/>
            <w:szCs w:val="24"/>
          </w:rPr>
          <w:t>https://dnpb.gov.ua/wp-content/uploads/2022/11/Henderna_Osvita-2022.pdf</w:t>
        </w:r>
      </w:hyperlink>
      <w:r w:rsidRPr="00EA0E2C">
        <w:rPr>
          <w:sz w:val="24"/>
          <w:szCs w:val="24"/>
        </w:rPr>
        <w:t xml:space="preserve"> </w:t>
      </w:r>
    </w:p>
    <w:p w14:paraId="04966A3C" w14:textId="43AC5313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EA0E2C">
        <w:rPr>
          <w:sz w:val="24"/>
          <w:szCs w:val="24"/>
        </w:rPr>
        <w:t>Крохчук</w:t>
      </w:r>
      <w:proofErr w:type="spellEnd"/>
      <w:r w:rsidRPr="00EA0E2C">
        <w:rPr>
          <w:sz w:val="24"/>
          <w:szCs w:val="24"/>
        </w:rPr>
        <w:t xml:space="preserve"> Г. </w:t>
      </w:r>
      <w:r w:rsidRPr="00EA0E2C">
        <w:rPr>
          <w:rFonts w:eastAsiaTheme="majorEastAsia"/>
          <w:i/>
          <w:iCs/>
          <w:sz w:val="24"/>
          <w:szCs w:val="24"/>
        </w:rPr>
        <w:t>Ґендерні стереотипи у правоохоронній діяльності</w:t>
      </w:r>
      <w:r w:rsidRPr="00EA0E2C">
        <w:rPr>
          <w:sz w:val="24"/>
          <w:szCs w:val="24"/>
        </w:rPr>
        <w:t xml:space="preserve"> [Електронний ресурс]. – Львів: ЛДУВС, 2015. – Режим доступу: </w:t>
      </w:r>
      <w:hyperlink r:id="rId11" w:history="1">
        <w:r w:rsidRPr="00EA0E2C">
          <w:rPr>
            <w:rStyle w:val="af2"/>
            <w:rFonts w:eastAsiaTheme="majorEastAsia"/>
            <w:sz w:val="24"/>
            <w:szCs w:val="24"/>
          </w:rPr>
          <w:t>https://dspace.lvduvs.edu.ua/bitstream/1234567890/116/1/krochuk.pdf</w:t>
        </w:r>
      </w:hyperlink>
      <w:r w:rsidRPr="00EA0E2C">
        <w:rPr>
          <w:sz w:val="24"/>
          <w:szCs w:val="24"/>
        </w:rPr>
        <w:t xml:space="preserve"> </w:t>
      </w:r>
    </w:p>
    <w:p w14:paraId="19763633" w14:textId="77777777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EA0E2C">
        <w:rPr>
          <w:sz w:val="24"/>
          <w:szCs w:val="24"/>
        </w:rPr>
        <w:t>Нежинська</w:t>
      </w:r>
      <w:proofErr w:type="spellEnd"/>
      <w:r w:rsidRPr="00EA0E2C">
        <w:rPr>
          <w:sz w:val="24"/>
          <w:szCs w:val="24"/>
        </w:rPr>
        <w:t xml:space="preserve"> О. О., Бондарчук О. І. </w:t>
      </w:r>
      <w:r w:rsidRPr="00EA0E2C">
        <w:rPr>
          <w:rFonts w:eastAsiaTheme="majorEastAsia"/>
          <w:i/>
          <w:iCs/>
          <w:sz w:val="24"/>
          <w:szCs w:val="24"/>
        </w:rPr>
        <w:t>Психологічні умови формування ґендерної компетентності керівників загальноосвітніх навчальних закладів: монографія</w:t>
      </w:r>
      <w:r w:rsidRPr="00EA0E2C">
        <w:rPr>
          <w:sz w:val="24"/>
          <w:szCs w:val="24"/>
        </w:rPr>
        <w:t>. – Київ: ТОВ «НВП «</w:t>
      </w:r>
      <w:proofErr w:type="spellStart"/>
      <w:r w:rsidRPr="00EA0E2C">
        <w:rPr>
          <w:sz w:val="24"/>
          <w:szCs w:val="24"/>
        </w:rPr>
        <w:t>Інтерсервіс</w:t>
      </w:r>
      <w:proofErr w:type="spellEnd"/>
      <w:r w:rsidRPr="00EA0E2C">
        <w:rPr>
          <w:sz w:val="24"/>
          <w:szCs w:val="24"/>
        </w:rPr>
        <w:t>», 2014. – 220 с.</w:t>
      </w:r>
    </w:p>
    <w:p w14:paraId="6709F10E" w14:textId="77777777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EA0E2C">
        <w:rPr>
          <w:sz w:val="24"/>
          <w:szCs w:val="24"/>
        </w:rPr>
        <w:t>Нежинська</w:t>
      </w:r>
      <w:proofErr w:type="spellEnd"/>
      <w:r w:rsidRPr="00EA0E2C">
        <w:rPr>
          <w:sz w:val="24"/>
          <w:szCs w:val="24"/>
        </w:rPr>
        <w:t xml:space="preserve"> О. О., Бондарчук О. І., Ващенко Л. М. </w:t>
      </w:r>
      <w:r w:rsidRPr="00EA0E2C">
        <w:rPr>
          <w:rFonts w:eastAsiaTheme="majorEastAsia"/>
          <w:i/>
          <w:iCs/>
          <w:sz w:val="24"/>
          <w:szCs w:val="24"/>
        </w:rPr>
        <w:t>Ґендерна освіта у процесі підвищення кваліфікації педагогічних кадрів: навчальний матеріал</w:t>
      </w:r>
      <w:r w:rsidRPr="00EA0E2C">
        <w:rPr>
          <w:sz w:val="24"/>
          <w:szCs w:val="24"/>
        </w:rPr>
        <w:t>. – Київ: ІСПП НАПН України, 2011. – 56 с.</w:t>
      </w:r>
    </w:p>
    <w:p w14:paraId="03719E93" w14:textId="77777777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EA0E2C">
        <w:rPr>
          <w:sz w:val="24"/>
          <w:szCs w:val="24"/>
        </w:rPr>
        <w:t>Плетка</w:t>
      </w:r>
      <w:proofErr w:type="spellEnd"/>
      <w:r w:rsidRPr="00EA0E2C">
        <w:rPr>
          <w:sz w:val="24"/>
          <w:szCs w:val="24"/>
        </w:rPr>
        <w:t xml:space="preserve"> О. Т. </w:t>
      </w:r>
      <w:r w:rsidRPr="00EA0E2C">
        <w:rPr>
          <w:rFonts w:eastAsiaTheme="majorEastAsia"/>
          <w:i/>
          <w:iCs/>
          <w:sz w:val="24"/>
          <w:szCs w:val="24"/>
        </w:rPr>
        <w:t>Ґендерна чутливість в освіті: управлінський аспект: методичні рекомендації</w:t>
      </w:r>
      <w:r w:rsidRPr="00EA0E2C">
        <w:rPr>
          <w:sz w:val="24"/>
          <w:szCs w:val="24"/>
        </w:rPr>
        <w:t>. – Київ: ІСПП НАПН України, 2023. – 25 с.</w:t>
      </w:r>
    </w:p>
    <w:p w14:paraId="38DD23E0" w14:textId="0B4AB1CE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EA0E2C">
        <w:rPr>
          <w:sz w:val="24"/>
          <w:szCs w:val="24"/>
        </w:rPr>
        <w:t xml:space="preserve">Постанова Кабінету Міністрів України «Про затвердження Державної соціальної програми забезпечення рівних прав та можливостей жінок і чоловіків» [Електронний ресурс]. – Режим доступу: </w:t>
      </w:r>
      <w:hyperlink r:id="rId12" w:history="1">
        <w:r w:rsidRPr="00EA0E2C">
          <w:rPr>
            <w:rStyle w:val="af2"/>
            <w:rFonts w:eastAsiaTheme="majorEastAsia"/>
            <w:sz w:val="24"/>
            <w:szCs w:val="24"/>
          </w:rPr>
          <w:t>https://zakon.rada.gov.ua/laws/show/183-2022-п</w:t>
        </w:r>
      </w:hyperlink>
      <w:r w:rsidRPr="00EA0E2C">
        <w:rPr>
          <w:sz w:val="24"/>
          <w:szCs w:val="24"/>
        </w:rPr>
        <w:t xml:space="preserve"> </w:t>
      </w:r>
    </w:p>
    <w:p w14:paraId="16B6243D" w14:textId="4B93E05C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EA0E2C">
        <w:rPr>
          <w:sz w:val="24"/>
          <w:szCs w:val="24"/>
        </w:rPr>
        <w:t xml:space="preserve">Радченко А. І., </w:t>
      </w:r>
      <w:proofErr w:type="spellStart"/>
      <w:r w:rsidRPr="00EA0E2C">
        <w:rPr>
          <w:sz w:val="24"/>
          <w:szCs w:val="24"/>
        </w:rPr>
        <w:t>Сівова</w:t>
      </w:r>
      <w:proofErr w:type="spellEnd"/>
      <w:r w:rsidRPr="00EA0E2C">
        <w:rPr>
          <w:sz w:val="24"/>
          <w:szCs w:val="24"/>
        </w:rPr>
        <w:t xml:space="preserve"> Т. Ю. </w:t>
      </w:r>
      <w:r w:rsidRPr="00EA0E2C">
        <w:rPr>
          <w:rFonts w:eastAsiaTheme="majorEastAsia"/>
          <w:i/>
          <w:iCs/>
          <w:sz w:val="24"/>
          <w:szCs w:val="24"/>
        </w:rPr>
        <w:t xml:space="preserve">Видавничі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проєкти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НАН України: гендерні дослідження</w:t>
      </w:r>
      <w:r w:rsidRPr="00EA0E2C">
        <w:rPr>
          <w:sz w:val="24"/>
          <w:szCs w:val="24"/>
        </w:rPr>
        <w:t xml:space="preserve"> [Електронний ресурс] // </w:t>
      </w:r>
      <w:r w:rsidRPr="00EA0E2C">
        <w:rPr>
          <w:rFonts w:eastAsiaTheme="majorEastAsia"/>
          <w:i/>
          <w:iCs/>
          <w:sz w:val="24"/>
          <w:szCs w:val="24"/>
        </w:rPr>
        <w:t>Вісник НАН України</w:t>
      </w:r>
      <w:r w:rsidRPr="00EA0E2C">
        <w:rPr>
          <w:sz w:val="24"/>
          <w:szCs w:val="24"/>
        </w:rPr>
        <w:t xml:space="preserve">. – 2024. – № 10. – Режим доступу: </w:t>
      </w:r>
      <w:hyperlink r:id="rId13" w:history="1">
        <w:r w:rsidRPr="00EA0E2C">
          <w:rPr>
            <w:rStyle w:val="af2"/>
            <w:rFonts w:eastAsiaTheme="majorEastAsia"/>
            <w:sz w:val="24"/>
            <w:szCs w:val="24"/>
          </w:rPr>
          <w:t>https://visnyk-nanu.org.ua/ojs/index.php/v/article/view/8865</w:t>
        </w:r>
      </w:hyperlink>
      <w:r w:rsidRPr="00EA0E2C">
        <w:rPr>
          <w:sz w:val="24"/>
          <w:szCs w:val="24"/>
        </w:rPr>
        <w:t xml:space="preserve"> </w:t>
      </w:r>
    </w:p>
    <w:p w14:paraId="64990629" w14:textId="0D56BD29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EA0E2C">
        <w:rPr>
          <w:sz w:val="24"/>
          <w:szCs w:val="24"/>
        </w:rPr>
        <w:t xml:space="preserve">Разумков-центр. </w:t>
      </w:r>
      <w:r w:rsidRPr="00EA0E2C">
        <w:rPr>
          <w:rFonts w:eastAsiaTheme="majorEastAsia"/>
          <w:i/>
          <w:iCs/>
          <w:sz w:val="24"/>
          <w:szCs w:val="24"/>
        </w:rPr>
        <w:t>Ґендерна рівність: аналітична доповідь</w:t>
      </w:r>
      <w:r w:rsidRPr="00EA0E2C">
        <w:rPr>
          <w:sz w:val="24"/>
          <w:szCs w:val="24"/>
        </w:rPr>
        <w:t xml:space="preserve"> [Електронний ресурс]. – Київ, 2020. – Режим доступу: </w:t>
      </w:r>
      <w:hyperlink r:id="rId14" w:history="1">
        <w:r w:rsidRPr="00EA0E2C">
          <w:rPr>
            <w:rStyle w:val="af2"/>
            <w:rFonts w:eastAsiaTheme="majorEastAsia"/>
            <w:sz w:val="24"/>
            <w:szCs w:val="24"/>
          </w:rPr>
          <w:t>https://razumkov.org.ua/upload/Gender-FINAL-S.pdf</w:t>
        </w:r>
      </w:hyperlink>
      <w:r w:rsidRPr="00EA0E2C">
        <w:rPr>
          <w:sz w:val="24"/>
          <w:szCs w:val="24"/>
        </w:rPr>
        <w:t xml:space="preserve"> </w:t>
      </w:r>
    </w:p>
    <w:p w14:paraId="5D8E301B" w14:textId="53A37B01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EA0E2C">
        <w:rPr>
          <w:sz w:val="24"/>
          <w:szCs w:val="24"/>
        </w:rPr>
        <w:t xml:space="preserve">Створення системи служб порозуміння для впровадження рівного і мирного вирішення конфліктів у закладах освіти: методичний посібник. – Київ: НАПН України, 2018. – Режим доступу: </w:t>
      </w:r>
      <w:hyperlink r:id="rId15" w:history="1">
        <w:r w:rsidRPr="00EA0E2C">
          <w:rPr>
            <w:rStyle w:val="af2"/>
            <w:rFonts w:eastAsiaTheme="majorEastAsia"/>
            <w:sz w:val="24"/>
            <w:szCs w:val="24"/>
          </w:rPr>
          <w:t>https://lib.iitta.gov.ua/id/eprint/713070/</w:t>
        </w:r>
      </w:hyperlink>
      <w:r w:rsidRPr="00EA0E2C">
        <w:rPr>
          <w:sz w:val="24"/>
          <w:szCs w:val="24"/>
        </w:rPr>
        <w:t xml:space="preserve"> </w:t>
      </w:r>
    </w:p>
    <w:p w14:paraId="32D85426" w14:textId="41B2AD2C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EA0E2C">
        <w:rPr>
          <w:sz w:val="24"/>
          <w:szCs w:val="24"/>
        </w:rPr>
        <w:t xml:space="preserve">Уповноважений Верховної Ради України з прав людини. </w:t>
      </w:r>
      <w:r w:rsidRPr="00EA0E2C">
        <w:rPr>
          <w:rFonts w:eastAsiaTheme="majorEastAsia"/>
          <w:i/>
          <w:iCs/>
          <w:sz w:val="24"/>
          <w:szCs w:val="24"/>
        </w:rPr>
        <w:t>Ґендерна рівність: рівні можливості доступу до освіти і науки</w:t>
      </w:r>
      <w:r w:rsidRPr="00EA0E2C">
        <w:rPr>
          <w:sz w:val="24"/>
          <w:szCs w:val="24"/>
        </w:rPr>
        <w:t xml:space="preserve"> [Електронний ресурс]. – Київ, 2021. – Режим доступу: </w:t>
      </w:r>
      <w:hyperlink r:id="rId16" w:history="1">
        <w:r w:rsidRPr="00EA0E2C">
          <w:rPr>
            <w:rStyle w:val="af2"/>
            <w:rFonts w:eastAsiaTheme="majorEastAsia"/>
            <w:sz w:val="24"/>
            <w:szCs w:val="24"/>
          </w:rPr>
          <w:t>https://www.ombudsman.gov.ua/news_details/genderna-rivnist-rivni-mozhlivosti-dostupu-do-osviti-i-nauki</w:t>
        </w:r>
      </w:hyperlink>
      <w:r w:rsidRPr="00EA0E2C">
        <w:rPr>
          <w:sz w:val="24"/>
          <w:szCs w:val="24"/>
        </w:rPr>
        <w:t xml:space="preserve"> </w:t>
      </w:r>
    </w:p>
    <w:p w14:paraId="30211590" w14:textId="630E7477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EA0E2C">
        <w:rPr>
          <w:sz w:val="24"/>
          <w:szCs w:val="24"/>
        </w:rPr>
        <w:t xml:space="preserve">Центр ґендерної освіти. </w:t>
      </w:r>
      <w:r w:rsidRPr="00EA0E2C">
        <w:rPr>
          <w:rFonts w:eastAsiaTheme="majorEastAsia"/>
          <w:i/>
          <w:iCs/>
          <w:sz w:val="24"/>
          <w:szCs w:val="24"/>
        </w:rPr>
        <w:t>Посібник з ґендерної освіти</w:t>
      </w:r>
      <w:r w:rsidRPr="00EA0E2C">
        <w:rPr>
          <w:sz w:val="24"/>
          <w:szCs w:val="24"/>
        </w:rPr>
        <w:t xml:space="preserve"> [Електронний ресурс]. – Київ, 2010. – Режим доступу: </w:t>
      </w:r>
      <w:hyperlink r:id="rId17" w:history="1">
        <w:r w:rsidRPr="00EA0E2C">
          <w:rPr>
            <w:rStyle w:val="af2"/>
            <w:rFonts w:eastAsiaTheme="majorEastAsia"/>
            <w:sz w:val="24"/>
            <w:szCs w:val="24"/>
          </w:rPr>
          <w:t>https://gender.org.ua/images/lib/posibnyk_osvita.pdf</w:t>
        </w:r>
      </w:hyperlink>
      <w:r w:rsidRPr="00EA0E2C">
        <w:rPr>
          <w:sz w:val="24"/>
          <w:szCs w:val="24"/>
        </w:rPr>
        <w:t xml:space="preserve"> </w:t>
      </w:r>
    </w:p>
    <w:p w14:paraId="00451467" w14:textId="3C96E08F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EA0E2C">
        <w:rPr>
          <w:sz w:val="24"/>
          <w:szCs w:val="24"/>
        </w:rPr>
        <w:t xml:space="preserve">Центр ґендерної освіти. </w:t>
      </w:r>
      <w:r w:rsidRPr="00EA0E2C">
        <w:rPr>
          <w:rFonts w:eastAsiaTheme="majorEastAsia"/>
          <w:i/>
          <w:iCs/>
          <w:sz w:val="24"/>
          <w:szCs w:val="24"/>
        </w:rPr>
        <w:t xml:space="preserve">Ґендерна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рівноважність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учасників освітнього процесу: реалії та перспективи</w:t>
      </w:r>
      <w:r w:rsidRPr="00EA0E2C">
        <w:rPr>
          <w:sz w:val="24"/>
          <w:szCs w:val="24"/>
        </w:rPr>
        <w:t xml:space="preserve"> [Електронний ресурс]. – Київ: ІСПП НАПН України, 2023. – Режим доступу: </w:t>
      </w:r>
      <w:hyperlink r:id="rId18" w:history="1">
        <w:r w:rsidRPr="00EA0E2C">
          <w:rPr>
            <w:rStyle w:val="af2"/>
            <w:rFonts w:eastAsiaTheme="majorEastAsia"/>
            <w:sz w:val="24"/>
            <w:szCs w:val="24"/>
          </w:rPr>
          <w:t>https://ispp.org.ua/2023/12/30/genderna-rivnovazhnist-uchasnikiv-osvitnogo-procesu-realiii-ta-perspektivi</w:t>
        </w:r>
      </w:hyperlink>
      <w:r w:rsidRPr="00EA0E2C">
        <w:rPr>
          <w:sz w:val="24"/>
          <w:szCs w:val="24"/>
        </w:rPr>
        <w:t xml:space="preserve"> </w:t>
      </w:r>
    </w:p>
    <w:p w14:paraId="752C53C9" w14:textId="033193F0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EA0E2C">
        <w:rPr>
          <w:sz w:val="24"/>
          <w:szCs w:val="24"/>
        </w:rPr>
        <w:t xml:space="preserve">ЗАКОН УКРАЇНИ «Про забезпечення рівних прав та можливостей жінок і чоловіків» від 8 вересня 2005 року № 2866-IV // </w:t>
      </w:r>
      <w:r w:rsidRPr="00EA0E2C">
        <w:rPr>
          <w:rFonts w:eastAsiaTheme="majorEastAsia"/>
          <w:i/>
          <w:iCs/>
          <w:sz w:val="24"/>
          <w:szCs w:val="24"/>
        </w:rPr>
        <w:t>Відомості Верховної Ради України</w:t>
      </w:r>
      <w:r w:rsidRPr="00EA0E2C">
        <w:rPr>
          <w:sz w:val="24"/>
          <w:szCs w:val="24"/>
        </w:rPr>
        <w:t xml:space="preserve">. – 2005. – № 52. – Ст. 561. – [Електронний ресурс]. – Режим доступу: </w:t>
      </w:r>
      <w:hyperlink r:id="rId19" w:history="1">
        <w:r w:rsidRPr="00EA0E2C">
          <w:rPr>
            <w:rStyle w:val="af2"/>
            <w:rFonts w:eastAsiaTheme="majorEastAsia"/>
            <w:sz w:val="24"/>
            <w:szCs w:val="24"/>
          </w:rPr>
          <w:t>https://zakon.rada.gov.ua/laws/show/2866-15</w:t>
        </w:r>
      </w:hyperlink>
      <w:r w:rsidRPr="00EA0E2C">
        <w:rPr>
          <w:sz w:val="24"/>
          <w:szCs w:val="24"/>
        </w:rPr>
        <w:t xml:space="preserve"> </w:t>
      </w:r>
    </w:p>
    <w:p w14:paraId="7D57CBF0" w14:textId="20050454" w:rsidR="0007281B" w:rsidRPr="00326F66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EA0E2C">
        <w:rPr>
          <w:sz w:val="24"/>
          <w:szCs w:val="24"/>
        </w:rPr>
        <w:lastRenderedPageBreak/>
        <w:t xml:space="preserve">ЗАКОН УКРАЇНИ «Про засади запобігання та протидії дискримінації в Україні» від 6 вересня 2012 року № 5207-VI // </w:t>
      </w:r>
      <w:r w:rsidRPr="00EA0E2C">
        <w:rPr>
          <w:rFonts w:eastAsiaTheme="majorEastAsia"/>
          <w:i/>
          <w:iCs/>
          <w:sz w:val="24"/>
          <w:szCs w:val="24"/>
        </w:rPr>
        <w:t>Відомості Верховної Ради України</w:t>
      </w:r>
      <w:r w:rsidRPr="00EA0E2C">
        <w:rPr>
          <w:sz w:val="24"/>
          <w:szCs w:val="24"/>
        </w:rPr>
        <w:t xml:space="preserve">. – 2013. – № 32. – Ст. 412. – [Електронний ресурс]. – Режим доступу: </w:t>
      </w:r>
      <w:hyperlink r:id="rId20" w:history="1">
        <w:r w:rsidRPr="00EA0E2C">
          <w:rPr>
            <w:rStyle w:val="af2"/>
            <w:rFonts w:eastAsiaTheme="majorEastAsia"/>
            <w:sz w:val="24"/>
            <w:szCs w:val="24"/>
          </w:rPr>
          <w:t>https://zakon.rada.gov.ua/laws/show/5207-17</w:t>
        </w:r>
      </w:hyperlink>
      <w:r w:rsidRPr="00EA0E2C">
        <w:rPr>
          <w:sz w:val="24"/>
          <w:szCs w:val="24"/>
        </w:rPr>
        <w:t xml:space="preserve"> </w:t>
      </w:r>
    </w:p>
    <w:p w14:paraId="336CE6FC" w14:textId="431D730E" w:rsidR="00272A9C" w:rsidRPr="00272A9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272A9C">
        <w:rPr>
          <w:rFonts w:eastAsiaTheme="majorEastAsia"/>
          <w:sz w:val="24"/>
          <w:szCs w:val="24"/>
        </w:rPr>
        <w:t>Advance</w:t>
      </w:r>
      <w:proofErr w:type="spellEnd"/>
      <w:r w:rsidRPr="00272A9C">
        <w:rPr>
          <w:rFonts w:eastAsiaTheme="majorEastAsia"/>
          <w:sz w:val="24"/>
          <w:szCs w:val="24"/>
        </w:rPr>
        <w:t xml:space="preserve"> HE.</w:t>
      </w:r>
      <w:r w:rsidRPr="00272A9C">
        <w:rPr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Athena</w:t>
      </w:r>
      <w:proofErr w:type="spellEnd"/>
      <w:r w:rsidRPr="00272A9C">
        <w:rPr>
          <w:rFonts w:eastAsiaTheme="majorEastAsia"/>
          <w:i/>
          <w:iCs/>
          <w:sz w:val="24"/>
          <w:szCs w:val="24"/>
        </w:rPr>
        <w:t xml:space="preserve"> SWAN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Charter</w:t>
      </w:r>
      <w:proofErr w:type="spellEnd"/>
      <w:r w:rsidRPr="00272A9C">
        <w:rPr>
          <w:sz w:val="24"/>
          <w:szCs w:val="24"/>
        </w:rPr>
        <w:t xml:space="preserve"> [Електронний ресурс]. – </w:t>
      </w:r>
      <w:proofErr w:type="spellStart"/>
      <w:r w:rsidRPr="00272A9C">
        <w:rPr>
          <w:sz w:val="24"/>
          <w:szCs w:val="24"/>
        </w:rPr>
        <w:t>London</w:t>
      </w:r>
      <w:proofErr w:type="spellEnd"/>
      <w:r w:rsidRPr="00272A9C">
        <w:rPr>
          <w:sz w:val="24"/>
          <w:szCs w:val="24"/>
        </w:rPr>
        <w:t xml:space="preserve">: </w:t>
      </w:r>
      <w:proofErr w:type="spellStart"/>
      <w:r w:rsidRPr="00272A9C">
        <w:rPr>
          <w:sz w:val="24"/>
          <w:szCs w:val="24"/>
        </w:rPr>
        <w:t>Advance</w:t>
      </w:r>
      <w:proofErr w:type="spellEnd"/>
      <w:r w:rsidRPr="00272A9C">
        <w:rPr>
          <w:sz w:val="24"/>
          <w:szCs w:val="24"/>
        </w:rPr>
        <w:t xml:space="preserve"> HE, 2005–2025. – Режим доступу: </w:t>
      </w:r>
      <w:hyperlink r:id="rId21" w:history="1">
        <w:r w:rsidR="00272A9C" w:rsidRPr="00272A9C">
          <w:rPr>
            <w:rStyle w:val="af2"/>
            <w:sz w:val="24"/>
            <w:szCs w:val="24"/>
          </w:rPr>
          <w:t>https://www.advance-he.ac.uk/equality-charters/athena-swan-charter</w:t>
        </w:r>
      </w:hyperlink>
    </w:p>
    <w:p w14:paraId="3E973B5A" w14:textId="178A65B7" w:rsidR="0007281B" w:rsidRPr="00272A9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272A9C">
        <w:rPr>
          <w:rFonts w:eastAsiaTheme="majorEastAsia"/>
          <w:sz w:val="24"/>
          <w:szCs w:val="24"/>
        </w:rPr>
        <w:t>Charter</w:t>
      </w:r>
      <w:proofErr w:type="spellEnd"/>
      <w:r w:rsidRPr="00272A9C">
        <w:rPr>
          <w:rFonts w:eastAsiaTheme="majorEastAsia"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sz w:val="24"/>
          <w:szCs w:val="24"/>
        </w:rPr>
        <w:t>of</w:t>
      </w:r>
      <w:proofErr w:type="spellEnd"/>
      <w:r w:rsidRPr="00272A9C">
        <w:rPr>
          <w:rFonts w:eastAsiaTheme="majorEastAsia"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sz w:val="24"/>
          <w:szCs w:val="24"/>
        </w:rPr>
        <w:t>Fundamental</w:t>
      </w:r>
      <w:proofErr w:type="spellEnd"/>
      <w:r w:rsidRPr="00272A9C">
        <w:rPr>
          <w:rFonts w:eastAsiaTheme="majorEastAsia"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sz w:val="24"/>
          <w:szCs w:val="24"/>
        </w:rPr>
        <w:t>Rights</w:t>
      </w:r>
      <w:proofErr w:type="spellEnd"/>
      <w:r w:rsidRPr="00272A9C">
        <w:rPr>
          <w:rFonts w:eastAsiaTheme="majorEastAsia"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sz w:val="24"/>
          <w:szCs w:val="24"/>
        </w:rPr>
        <w:t>of</w:t>
      </w:r>
      <w:proofErr w:type="spellEnd"/>
      <w:r w:rsidRPr="00272A9C">
        <w:rPr>
          <w:rFonts w:eastAsiaTheme="majorEastAsia"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sz w:val="24"/>
          <w:szCs w:val="24"/>
        </w:rPr>
        <w:t>the</w:t>
      </w:r>
      <w:proofErr w:type="spellEnd"/>
      <w:r w:rsidRPr="00272A9C">
        <w:rPr>
          <w:rFonts w:eastAsiaTheme="majorEastAsia"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sz w:val="24"/>
          <w:szCs w:val="24"/>
        </w:rPr>
        <w:t>European</w:t>
      </w:r>
      <w:proofErr w:type="spellEnd"/>
      <w:r w:rsidRPr="00272A9C">
        <w:rPr>
          <w:rFonts w:eastAsiaTheme="majorEastAsia"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sz w:val="24"/>
          <w:szCs w:val="24"/>
        </w:rPr>
        <w:t>Union</w:t>
      </w:r>
      <w:proofErr w:type="spellEnd"/>
      <w:r w:rsidRPr="00272A9C">
        <w:rPr>
          <w:rFonts w:eastAsiaTheme="majorEastAsia"/>
          <w:sz w:val="24"/>
          <w:szCs w:val="24"/>
        </w:rPr>
        <w:t xml:space="preserve"> (2012/C 326/02)</w:t>
      </w:r>
      <w:r w:rsidRPr="00272A9C">
        <w:rPr>
          <w:sz w:val="24"/>
          <w:szCs w:val="24"/>
        </w:rPr>
        <w:t xml:space="preserve"> //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Official</w:t>
      </w:r>
      <w:proofErr w:type="spellEnd"/>
      <w:r w:rsidRPr="00272A9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Journal</w:t>
      </w:r>
      <w:proofErr w:type="spellEnd"/>
      <w:r w:rsidRPr="00272A9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of</w:t>
      </w:r>
      <w:proofErr w:type="spellEnd"/>
      <w:r w:rsidRPr="00272A9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the</w:t>
      </w:r>
      <w:proofErr w:type="spellEnd"/>
      <w:r w:rsidRPr="00272A9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European</w:t>
      </w:r>
      <w:proofErr w:type="spellEnd"/>
      <w:r w:rsidRPr="00272A9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Union</w:t>
      </w:r>
      <w:proofErr w:type="spellEnd"/>
      <w:r w:rsidRPr="00272A9C">
        <w:rPr>
          <w:sz w:val="24"/>
          <w:szCs w:val="24"/>
        </w:rPr>
        <w:t xml:space="preserve">. – C 326. – 26.10.2012. – P. 391–407. – [Електронний ресурс]. – Режим доступу: </w:t>
      </w:r>
      <w:hyperlink r:id="rId22" w:history="1">
        <w:r w:rsidRPr="00272A9C">
          <w:rPr>
            <w:rStyle w:val="af2"/>
            <w:rFonts w:eastAsiaTheme="majorEastAsia"/>
            <w:sz w:val="24"/>
            <w:szCs w:val="24"/>
          </w:rPr>
          <w:t>https://eur-lex.europa.eu/legal-content/EN/TXT/?uri=CELEX:12012P/TXT</w:t>
        </w:r>
      </w:hyperlink>
      <w:r w:rsidRPr="00272A9C">
        <w:rPr>
          <w:sz w:val="24"/>
          <w:szCs w:val="24"/>
        </w:rPr>
        <w:t xml:space="preserve"> </w:t>
      </w:r>
    </w:p>
    <w:p w14:paraId="4ACCCE00" w14:textId="2B941847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EA0E2C">
        <w:rPr>
          <w:rFonts w:eastAsiaTheme="majorEastAsia"/>
          <w:sz w:val="24"/>
          <w:szCs w:val="24"/>
        </w:rPr>
        <w:t>Directive</w:t>
      </w:r>
      <w:proofErr w:type="spellEnd"/>
      <w:r w:rsidRPr="00EA0E2C">
        <w:rPr>
          <w:rFonts w:eastAsiaTheme="majorEastAsia"/>
          <w:sz w:val="24"/>
          <w:szCs w:val="24"/>
        </w:rPr>
        <w:t xml:space="preserve"> 2006/54/EC </w:t>
      </w:r>
      <w:proofErr w:type="spellStart"/>
      <w:r w:rsidRPr="00EA0E2C">
        <w:rPr>
          <w:rFonts w:eastAsiaTheme="majorEastAsia"/>
          <w:sz w:val="24"/>
          <w:szCs w:val="24"/>
        </w:rPr>
        <w:t>of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the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European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Parliament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and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of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the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Council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of</w:t>
      </w:r>
      <w:proofErr w:type="spellEnd"/>
      <w:r w:rsidRPr="00EA0E2C">
        <w:rPr>
          <w:rFonts w:eastAsiaTheme="majorEastAsia"/>
          <w:sz w:val="24"/>
          <w:szCs w:val="24"/>
        </w:rPr>
        <w:t xml:space="preserve"> 5 </w:t>
      </w:r>
      <w:proofErr w:type="spellStart"/>
      <w:r w:rsidRPr="00EA0E2C">
        <w:rPr>
          <w:rFonts w:eastAsiaTheme="majorEastAsia"/>
          <w:sz w:val="24"/>
          <w:szCs w:val="24"/>
        </w:rPr>
        <w:t>July</w:t>
      </w:r>
      <w:proofErr w:type="spellEnd"/>
      <w:r w:rsidRPr="00EA0E2C">
        <w:rPr>
          <w:rFonts w:eastAsiaTheme="majorEastAsia"/>
          <w:sz w:val="24"/>
          <w:szCs w:val="24"/>
        </w:rPr>
        <w:t xml:space="preserve"> 2006</w:t>
      </w:r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on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the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implementation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of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the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principle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of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equal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opportunities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and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equal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treatment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of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men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and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women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in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matters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of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employment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and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occupation</w:t>
      </w:r>
      <w:proofErr w:type="spellEnd"/>
      <w:r w:rsidRPr="00EA0E2C">
        <w:rPr>
          <w:sz w:val="24"/>
          <w:szCs w:val="24"/>
        </w:rPr>
        <w:t xml:space="preserve"> //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Official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Journal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of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the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European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Union</w:t>
      </w:r>
      <w:proofErr w:type="spellEnd"/>
      <w:r w:rsidRPr="00EA0E2C">
        <w:rPr>
          <w:sz w:val="24"/>
          <w:szCs w:val="24"/>
        </w:rPr>
        <w:t xml:space="preserve">. – L 204. – 26.07.2006. – P. 23–36. – [Електронний ресурс]. – Режим доступу: </w:t>
      </w:r>
      <w:hyperlink r:id="rId23" w:history="1">
        <w:r w:rsidRPr="00EA0E2C">
          <w:rPr>
            <w:rStyle w:val="af2"/>
            <w:rFonts w:eastAsiaTheme="majorEastAsia"/>
            <w:sz w:val="24"/>
            <w:szCs w:val="24"/>
          </w:rPr>
          <w:t>https://eur-lex.europa.eu/legal-content/EN/TXT/?uri=CELEX:32006L0054</w:t>
        </w:r>
      </w:hyperlink>
      <w:r w:rsidRPr="00EA0E2C">
        <w:rPr>
          <w:sz w:val="24"/>
          <w:szCs w:val="24"/>
        </w:rPr>
        <w:t xml:space="preserve"> </w:t>
      </w:r>
    </w:p>
    <w:p w14:paraId="2E07BBD4" w14:textId="6B741CFA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EA0E2C">
        <w:rPr>
          <w:rFonts w:eastAsiaTheme="majorEastAsia"/>
          <w:sz w:val="24"/>
          <w:szCs w:val="24"/>
        </w:rPr>
        <w:t>European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Commission</w:t>
      </w:r>
      <w:proofErr w:type="spellEnd"/>
      <w:r w:rsidRPr="00EA0E2C">
        <w:rPr>
          <w:rFonts w:eastAsiaTheme="majorEastAsia"/>
          <w:sz w:val="24"/>
          <w:szCs w:val="24"/>
        </w:rPr>
        <w:t>.</w:t>
      </w:r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Gender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Equality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Strategy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2020–2025</w:t>
      </w:r>
      <w:r w:rsidRPr="00EA0E2C">
        <w:rPr>
          <w:sz w:val="24"/>
          <w:szCs w:val="24"/>
        </w:rPr>
        <w:t xml:space="preserve"> [Електронний ресурс]. – </w:t>
      </w:r>
      <w:proofErr w:type="spellStart"/>
      <w:r w:rsidRPr="00EA0E2C">
        <w:rPr>
          <w:sz w:val="24"/>
          <w:szCs w:val="24"/>
        </w:rPr>
        <w:t>Luxembourg</w:t>
      </w:r>
      <w:proofErr w:type="spellEnd"/>
      <w:r w:rsidRPr="00EA0E2C">
        <w:rPr>
          <w:sz w:val="24"/>
          <w:szCs w:val="24"/>
        </w:rPr>
        <w:t xml:space="preserve">: </w:t>
      </w:r>
      <w:proofErr w:type="spellStart"/>
      <w:r w:rsidRPr="00EA0E2C">
        <w:rPr>
          <w:sz w:val="24"/>
          <w:szCs w:val="24"/>
        </w:rPr>
        <w:t>Publications</w:t>
      </w:r>
      <w:proofErr w:type="spellEnd"/>
      <w:r w:rsidRPr="00EA0E2C">
        <w:rPr>
          <w:sz w:val="24"/>
          <w:szCs w:val="24"/>
        </w:rPr>
        <w:t xml:space="preserve"> Office </w:t>
      </w:r>
      <w:proofErr w:type="spellStart"/>
      <w:r w:rsidRPr="00EA0E2C">
        <w:rPr>
          <w:sz w:val="24"/>
          <w:szCs w:val="24"/>
        </w:rPr>
        <w:t>of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the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European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Union</w:t>
      </w:r>
      <w:proofErr w:type="spellEnd"/>
      <w:r w:rsidRPr="00EA0E2C">
        <w:rPr>
          <w:sz w:val="24"/>
          <w:szCs w:val="24"/>
        </w:rPr>
        <w:t xml:space="preserve">, 2020. – 32 с. – Режим доступу: </w:t>
      </w:r>
      <w:hyperlink r:id="rId24" w:history="1">
        <w:r w:rsidRPr="00EA0E2C">
          <w:rPr>
            <w:rStyle w:val="af2"/>
            <w:rFonts w:eastAsiaTheme="majorEastAsia"/>
            <w:sz w:val="24"/>
            <w:szCs w:val="24"/>
          </w:rPr>
          <w:t>https://ec.europa.eu/info/policies/justice-and-fundamental-rights/gender-equality/gender-equality-strategy_en</w:t>
        </w:r>
      </w:hyperlink>
      <w:r w:rsidRPr="00EA0E2C">
        <w:rPr>
          <w:sz w:val="24"/>
          <w:szCs w:val="24"/>
        </w:rPr>
        <w:t xml:space="preserve"> </w:t>
      </w:r>
    </w:p>
    <w:p w14:paraId="0B94A848" w14:textId="77777777" w:rsidR="00272A9C" w:rsidRPr="00272A9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272A9C">
        <w:rPr>
          <w:rFonts w:eastAsiaTheme="majorEastAsia"/>
          <w:sz w:val="24"/>
          <w:szCs w:val="24"/>
        </w:rPr>
        <w:t>European</w:t>
      </w:r>
      <w:proofErr w:type="spellEnd"/>
      <w:r w:rsidRPr="00272A9C">
        <w:rPr>
          <w:rFonts w:eastAsiaTheme="majorEastAsia"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sz w:val="24"/>
          <w:szCs w:val="24"/>
        </w:rPr>
        <w:t>Commission</w:t>
      </w:r>
      <w:proofErr w:type="spellEnd"/>
      <w:r w:rsidRPr="00272A9C">
        <w:rPr>
          <w:rFonts w:eastAsiaTheme="majorEastAsia"/>
          <w:sz w:val="24"/>
          <w:szCs w:val="24"/>
        </w:rPr>
        <w:t>.</w:t>
      </w:r>
      <w:r w:rsidRPr="00272A9C">
        <w:rPr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She</w:t>
      </w:r>
      <w:proofErr w:type="spellEnd"/>
      <w:r w:rsidRPr="00272A9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Figures</w:t>
      </w:r>
      <w:proofErr w:type="spellEnd"/>
      <w:r w:rsidRPr="00272A9C">
        <w:rPr>
          <w:rFonts w:eastAsiaTheme="majorEastAsia"/>
          <w:i/>
          <w:iCs/>
          <w:sz w:val="24"/>
          <w:szCs w:val="24"/>
        </w:rPr>
        <w:t xml:space="preserve"> 2021</w:t>
      </w:r>
      <w:r w:rsidRPr="00272A9C">
        <w:rPr>
          <w:sz w:val="24"/>
          <w:szCs w:val="24"/>
        </w:rPr>
        <w:t xml:space="preserve"> [Електронний ресурс]. – </w:t>
      </w:r>
      <w:proofErr w:type="spellStart"/>
      <w:r w:rsidRPr="00272A9C">
        <w:rPr>
          <w:sz w:val="24"/>
          <w:szCs w:val="24"/>
        </w:rPr>
        <w:t>Luxembourg</w:t>
      </w:r>
      <w:proofErr w:type="spellEnd"/>
      <w:r w:rsidRPr="00272A9C">
        <w:rPr>
          <w:sz w:val="24"/>
          <w:szCs w:val="24"/>
        </w:rPr>
        <w:t xml:space="preserve">: </w:t>
      </w:r>
      <w:proofErr w:type="spellStart"/>
      <w:r w:rsidRPr="00272A9C">
        <w:rPr>
          <w:sz w:val="24"/>
          <w:szCs w:val="24"/>
        </w:rPr>
        <w:t>Publications</w:t>
      </w:r>
      <w:proofErr w:type="spellEnd"/>
      <w:r w:rsidRPr="00272A9C">
        <w:rPr>
          <w:sz w:val="24"/>
          <w:szCs w:val="24"/>
        </w:rPr>
        <w:t xml:space="preserve"> Office </w:t>
      </w:r>
      <w:proofErr w:type="spellStart"/>
      <w:r w:rsidRPr="00272A9C">
        <w:rPr>
          <w:sz w:val="24"/>
          <w:szCs w:val="24"/>
        </w:rPr>
        <w:t>of</w:t>
      </w:r>
      <w:proofErr w:type="spellEnd"/>
      <w:r w:rsidRPr="00272A9C">
        <w:rPr>
          <w:sz w:val="24"/>
          <w:szCs w:val="24"/>
        </w:rPr>
        <w:t xml:space="preserve"> </w:t>
      </w:r>
      <w:proofErr w:type="spellStart"/>
      <w:r w:rsidRPr="00272A9C">
        <w:rPr>
          <w:sz w:val="24"/>
          <w:szCs w:val="24"/>
        </w:rPr>
        <w:t>the</w:t>
      </w:r>
      <w:proofErr w:type="spellEnd"/>
      <w:r w:rsidRPr="00272A9C">
        <w:rPr>
          <w:sz w:val="24"/>
          <w:szCs w:val="24"/>
        </w:rPr>
        <w:t xml:space="preserve"> EU, 2021. – Режим доступу: </w:t>
      </w:r>
      <w:hyperlink r:id="rId25" w:history="1">
        <w:r w:rsidR="00272A9C" w:rsidRPr="00875CFD">
          <w:rPr>
            <w:rStyle w:val="af2"/>
          </w:rPr>
          <w:t>https://research-and-innovation.ec.europa.eu/knowledge-publications-tools-and-data/publications/all-publications/she-figures-2021_en</w:t>
        </w:r>
      </w:hyperlink>
      <w:r w:rsidR="00272A9C">
        <w:t xml:space="preserve"> </w:t>
      </w:r>
    </w:p>
    <w:p w14:paraId="771A862F" w14:textId="00F9D608" w:rsidR="0007281B" w:rsidRPr="00272A9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272A9C">
        <w:rPr>
          <w:rFonts w:eastAsiaTheme="majorEastAsia"/>
          <w:sz w:val="24"/>
          <w:szCs w:val="24"/>
        </w:rPr>
        <w:t>European</w:t>
      </w:r>
      <w:proofErr w:type="spellEnd"/>
      <w:r w:rsidRPr="00272A9C">
        <w:rPr>
          <w:rFonts w:eastAsiaTheme="majorEastAsia"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sz w:val="24"/>
          <w:szCs w:val="24"/>
        </w:rPr>
        <w:t>Institute</w:t>
      </w:r>
      <w:proofErr w:type="spellEnd"/>
      <w:r w:rsidRPr="00272A9C">
        <w:rPr>
          <w:rFonts w:eastAsiaTheme="majorEastAsia"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sz w:val="24"/>
          <w:szCs w:val="24"/>
        </w:rPr>
        <w:t>for</w:t>
      </w:r>
      <w:proofErr w:type="spellEnd"/>
      <w:r w:rsidRPr="00272A9C">
        <w:rPr>
          <w:rFonts w:eastAsiaTheme="majorEastAsia"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sz w:val="24"/>
          <w:szCs w:val="24"/>
        </w:rPr>
        <w:t>Gender</w:t>
      </w:r>
      <w:proofErr w:type="spellEnd"/>
      <w:r w:rsidRPr="00272A9C">
        <w:rPr>
          <w:rFonts w:eastAsiaTheme="majorEastAsia"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sz w:val="24"/>
          <w:szCs w:val="24"/>
        </w:rPr>
        <w:t>Equality</w:t>
      </w:r>
      <w:proofErr w:type="spellEnd"/>
      <w:r w:rsidRPr="00272A9C">
        <w:rPr>
          <w:rFonts w:eastAsiaTheme="majorEastAsia"/>
          <w:sz w:val="24"/>
          <w:szCs w:val="24"/>
        </w:rPr>
        <w:t>.</w:t>
      </w:r>
      <w:r w:rsidRPr="00272A9C">
        <w:rPr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Gender</w:t>
      </w:r>
      <w:proofErr w:type="spellEnd"/>
      <w:r w:rsidRPr="00272A9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Equality</w:t>
      </w:r>
      <w:proofErr w:type="spellEnd"/>
      <w:r w:rsidRPr="00272A9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272A9C">
        <w:rPr>
          <w:rFonts w:eastAsiaTheme="majorEastAsia"/>
          <w:i/>
          <w:iCs/>
          <w:sz w:val="24"/>
          <w:szCs w:val="24"/>
        </w:rPr>
        <w:t>Index</w:t>
      </w:r>
      <w:proofErr w:type="spellEnd"/>
      <w:r w:rsidRPr="00272A9C">
        <w:rPr>
          <w:sz w:val="24"/>
          <w:szCs w:val="24"/>
        </w:rPr>
        <w:t xml:space="preserve"> [Електронний ресурс]. – Режим доступу: </w:t>
      </w:r>
      <w:hyperlink r:id="rId26" w:history="1">
        <w:r w:rsidRPr="00272A9C">
          <w:rPr>
            <w:rStyle w:val="af2"/>
            <w:rFonts w:eastAsiaTheme="majorEastAsia"/>
            <w:sz w:val="24"/>
            <w:szCs w:val="24"/>
          </w:rPr>
          <w:t>https://eige.europa.eu/gender-equality-index</w:t>
        </w:r>
      </w:hyperlink>
      <w:r w:rsidRPr="00272A9C">
        <w:rPr>
          <w:sz w:val="24"/>
          <w:szCs w:val="24"/>
        </w:rPr>
        <w:t xml:space="preserve"> </w:t>
      </w:r>
    </w:p>
    <w:p w14:paraId="4F9AC351" w14:textId="48CEA4ED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EA0E2C">
        <w:rPr>
          <w:rFonts w:eastAsiaTheme="majorEastAsia"/>
          <w:sz w:val="24"/>
          <w:szCs w:val="24"/>
        </w:rPr>
        <w:t>UniSAFE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Consortium</w:t>
      </w:r>
      <w:proofErr w:type="spellEnd"/>
      <w:r w:rsidRPr="00EA0E2C">
        <w:rPr>
          <w:rFonts w:eastAsiaTheme="majorEastAsia"/>
          <w:sz w:val="24"/>
          <w:szCs w:val="24"/>
        </w:rPr>
        <w:t>.</w:t>
      </w:r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UniSAFE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Project: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Ending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gender-based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violence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in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academia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and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research</w:t>
      </w:r>
      <w:proofErr w:type="spellEnd"/>
      <w:r w:rsidRPr="00EA0E2C">
        <w:rPr>
          <w:sz w:val="24"/>
          <w:szCs w:val="24"/>
        </w:rPr>
        <w:t xml:space="preserve"> [Електронний ресурс]. – </w:t>
      </w:r>
      <w:proofErr w:type="spellStart"/>
      <w:r w:rsidRPr="00EA0E2C">
        <w:rPr>
          <w:sz w:val="24"/>
          <w:szCs w:val="24"/>
        </w:rPr>
        <w:t>Brussels</w:t>
      </w:r>
      <w:proofErr w:type="spellEnd"/>
      <w:r w:rsidRPr="00EA0E2C">
        <w:rPr>
          <w:sz w:val="24"/>
          <w:szCs w:val="24"/>
        </w:rPr>
        <w:t xml:space="preserve">: </w:t>
      </w:r>
      <w:proofErr w:type="spellStart"/>
      <w:r w:rsidRPr="00EA0E2C">
        <w:rPr>
          <w:sz w:val="24"/>
          <w:szCs w:val="24"/>
        </w:rPr>
        <w:t>European</w:t>
      </w:r>
      <w:proofErr w:type="spellEnd"/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sz w:val="24"/>
          <w:szCs w:val="24"/>
        </w:rPr>
        <w:t>Union</w:t>
      </w:r>
      <w:proofErr w:type="spellEnd"/>
      <w:r w:rsidRPr="00EA0E2C">
        <w:rPr>
          <w:sz w:val="24"/>
          <w:szCs w:val="24"/>
        </w:rPr>
        <w:t xml:space="preserve">, 2021–2025. – Режим доступу: </w:t>
      </w:r>
      <w:hyperlink r:id="rId27" w:history="1">
        <w:r w:rsidRPr="00EA0E2C">
          <w:rPr>
            <w:rStyle w:val="af2"/>
            <w:rFonts w:eastAsiaTheme="majorEastAsia"/>
            <w:sz w:val="24"/>
            <w:szCs w:val="24"/>
          </w:rPr>
          <w:t>https://unisafe-gbv.eu</w:t>
        </w:r>
      </w:hyperlink>
      <w:r w:rsidRPr="00EA0E2C">
        <w:rPr>
          <w:sz w:val="24"/>
          <w:szCs w:val="24"/>
        </w:rPr>
        <w:t xml:space="preserve"> </w:t>
      </w:r>
    </w:p>
    <w:p w14:paraId="7F43D935" w14:textId="3A99E773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EA0E2C">
        <w:rPr>
          <w:rFonts w:eastAsiaTheme="majorEastAsia"/>
          <w:sz w:val="24"/>
          <w:szCs w:val="24"/>
        </w:rPr>
        <w:t>UniSAFE</w:t>
      </w:r>
      <w:proofErr w:type="spellEnd"/>
      <w:r w:rsidRPr="00EA0E2C">
        <w:rPr>
          <w:rFonts w:eastAsiaTheme="majorEastAsia"/>
          <w:sz w:val="24"/>
          <w:szCs w:val="24"/>
        </w:rPr>
        <w:t>.</w:t>
      </w:r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Gender-based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violence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in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universities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and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research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organisations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: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Prevalence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survey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results</w:t>
      </w:r>
      <w:proofErr w:type="spellEnd"/>
      <w:r w:rsidRPr="00EA0E2C">
        <w:rPr>
          <w:sz w:val="24"/>
          <w:szCs w:val="24"/>
        </w:rPr>
        <w:t xml:space="preserve"> [Електронний ресурс]. – 2022. – Режим доступу: </w:t>
      </w:r>
      <w:hyperlink r:id="rId28" w:history="1">
        <w:r w:rsidRPr="00EA0E2C">
          <w:rPr>
            <w:rStyle w:val="af2"/>
            <w:rFonts w:eastAsiaTheme="majorEastAsia"/>
            <w:sz w:val="24"/>
            <w:szCs w:val="24"/>
          </w:rPr>
          <w:t>https://unisafe-gbv.eu/wp-content/uploads/2022/11/UniSAFE-survey_prevalence-results_2022.pdf</w:t>
        </w:r>
      </w:hyperlink>
      <w:r w:rsidRPr="00EA0E2C">
        <w:rPr>
          <w:sz w:val="24"/>
          <w:szCs w:val="24"/>
        </w:rPr>
        <w:t xml:space="preserve"> </w:t>
      </w:r>
    </w:p>
    <w:p w14:paraId="68F0BDD6" w14:textId="3D50E7F7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EA0E2C">
        <w:rPr>
          <w:rFonts w:eastAsiaTheme="majorEastAsia"/>
          <w:sz w:val="24"/>
          <w:szCs w:val="24"/>
        </w:rPr>
        <w:t>UNESCO.</w:t>
      </w:r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Gender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equality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in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science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,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technology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and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innovation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: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toolkit</w:t>
      </w:r>
      <w:proofErr w:type="spellEnd"/>
      <w:r w:rsidRPr="00EA0E2C">
        <w:rPr>
          <w:sz w:val="24"/>
          <w:szCs w:val="24"/>
        </w:rPr>
        <w:t xml:space="preserve"> [Електронний ресурс]. – </w:t>
      </w:r>
      <w:proofErr w:type="spellStart"/>
      <w:r w:rsidRPr="00EA0E2C">
        <w:rPr>
          <w:sz w:val="24"/>
          <w:szCs w:val="24"/>
        </w:rPr>
        <w:t>Paris</w:t>
      </w:r>
      <w:proofErr w:type="spellEnd"/>
      <w:r w:rsidRPr="00EA0E2C">
        <w:rPr>
          <w:sz w:val="24"/>
          <w:szCs w:val="24"/>
        </w:rPr>
        <w:t xml:space="preserve">: UNESCO, 2020. – Режим доступу: </w:t>
      </w:r>
      <w:hyperlink r:id="rId29" w:history="1">
        <w:r w:rsidRPr="00EA0E2C">
          <w:rPr>
            <w:rStyle w:val="af2"/>
            <w:rFonts w:eastAsiaTheme="majorEastAsia"/>
            <w:sz w:val="24"/>
            <w:szCs w:val="24"/>
          </w:rPr>
          <w:t>https://unesdoc.unesco.org/ark:/48223/pf0000375429</w:t>
        </w:r>
      </w:hyperlink>
      <w:r w:rsidRPr="00EA0E2C">
        <w:rPr>
          <w:sz w:val="24"/>
          <w:szCs w:val="24"/>
        </w:rPr>
        <w:t xml:space="preserve"> </w:t>
      </w:r>
    </w:p>
    <w:p w14:paraId="76AFB70C" w14:textId="63DFC99E" w:rsidR="0007281B" w:rsidRPr="00EA0E2C" w:rsidRDefault="0007281B">
      <w:pPr>
        <w:widowControl/>
        <w:numPr>
          <w:ilvl w:val="0"/>
          <w:numId w:val="48"/>
        </w:numPr>
        <w:autoSpaceDE/>
        <w:autoSpaceDN/>
        <w:spacing w:line="259" w:lineRule="auto"/>
        <w:jc w:val="both"/>
        <w:rPr>
          <w:sz w:val="24"/>
          <w:szCs w:val="24"/>
        </w:rPr>
      </w:pPr>
      <w:proofErr w:type="spellStart"/>
      <w:r w:rsidRPr="00EA0E2C">
        <w:rPr>
          <w:rFonts w:eastAsiaTheme="majorEastAsia"/>
          <w:sz w:val="24"/>
          <w:szCs w:val="24"/>
        </w:rPr>
        <w:t>Global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Education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Monitoring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Report</w:t>
      </w:r>
      <w:proofErr w:type="spellEnd"/>
      <w:r w:rsidRPr="00EA0E2C">
        <w:rPr>
          <w:rFonts w:eastAsiaTheme="majorEastAsia"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sz w:val="24"/>
          <w:szCs w:val="24"/>
        </w:rPr>
        <w:t>Team</w:t>
      </w:r>
      <w:proofErr w:type="spellEnd"/>
      <w:r w:rsidRPr="00EA0E2C">
        <w:rPr>
          <w:rFonts w:eastAsiaTheme="majorEastAsia"/>
          <w:sz w:val="24"/>
          <w:szCs w:val="24"/>
        </w:rPr>
        <w:t>.</w:t>
      </w:r>
      <w:r w:rsidRPr="00EA0E2C">
        <w:rPr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Global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education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monitoring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report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2025: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gender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report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: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women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lead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for</w:t>
      </w:r>
      <w:proofErr w:type="spellEnd"/>
      <w:r w:rsidRPr="00EA0E2C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EA0E2C">
        <w:rPr>
          <w:rFonts w:eastAsiaTheme="majorEastAsia"/>
          <w:i/>
          <w:iCs/>
          <w:sz w:val="24"/>
          <w:szCs w:val="24"/>
        </w:rPr>
        <w:t>learning</w:t>
      </w:r>
      <w:proofErr w:type="spellEnd"/>
      <w:r w:rsidRPr="00EA0E2C">
        <w:rPr>
          <w:sz w:val="24"/>
          <w:szCs w:val="24"/>
        </w:rPr>
        <w:t xml:space="preserve">. – </w:t>
      </w:r>
      <w:proofErr w:type="spellStart"/>
      <w:r w:rsidRPr="00EA0E2C">
        <w:rPr>
          <w:sz w:val="24"/>
          <w:szCs w:val="24"/>
        </w:rPr>
        <w:t>Paris</w:t>
      </w:r>
      <w:proofErr w:type="spellEnd"/>
      <w:r w:rsidRPr="00EA0E2C">
        <w:rPr>
          <w:sz w:val="24"/>
          <w:szCs w:val="24"/>
        </w:rPr>
        <w:t xml:space="preserve">: UNESCO, 2025. – 60 с. – ISBN 978-92-3-100762-0. – DOI: </w:t>
      </w:r>
      <w:hyperlink r:id="rId30" w:history="1">
        <w:r w:rsidRPr="00EA0E2C">
          <w:rPr>
            <w:rStyle w:val="af2"/>
            <w:rFonts w:eastAsiaTheme="majorEastAsia"/>
            <w:sz w:val="24"/>
            <w:szCs w:val="24"/>
          </w:rPr>
          <w:t>https://doi.org/10.54676/DEOD4878</w:t>
        </w:r>
      </w:hyperlink>
      <w:r w:rsidRPr="00EA0E2C">
        <w:rPr>
          <w:sz w:val="24"/>
          <w:szCs w:val="24"/>
        </w:rPr>
        <w:t xml:space="preserve">. – Режим доступу: </w:t>
      </w:r>
      <w:hyperlink r:id="rId31" w:history="1">
        <w:r w:rsidRPr="00EA0E2C">
          <w:rPr>
            <w:rStyle w:val="af2"/>
            <w:rFonts w:eastAsiaTheme="majorEastAsia"/>
            <w:sz w:val="24"/>
            <w:szCs w:val="24"/>
          </w:rPr>
          <w:t>https://unesdoc.unesco.org/ark:/48223/pf0000393701</w:t>
        </w:r>
      </w:hyperlink>
      <w:r w:rsidRPr="00EA0E2C">
        <w:rPr>
          <w:sz w:val="24"/>
          <w:szCs w:val="24"/>
        </w:rPr>
        <w:t xml:space="preserve"> </w:t>
      </w:r>
    </w:p>
    <w:p w14:paraId="797B11BA" w14:textId="0374781B" w:rsidR="0058225F" w:rsidRPr="0058225F" w:rsidRDefault="0058225F">
      <w:pPr>
        <w:pStyle w:val="a9"/>
        <w:widowControl/>
        <w:numPr>
          <w:ilvl w:val="0"/>
          <w:numId w:val="48"/>
        </w:numPr>
        <w:autoSpaceDE/>
        <w:autoSpaceDN/>
        <w:spacing w:line="259" w:lineRule="auto"/>
        <w:rPr>
          <w:sz w:val="24"/>
          <w:szCs w:val="24"/>
        </w:rPr>
      </w:pPr>
      <w:proofErr w:type="spellStart"/>
      <w:r w:rsidRPr="0058225F">
        <w:rPr>
          <w:sz w:val="24"/>
          <w:szCs w:val="24"/>
        </w:rPr>
        <w:t>Crenshaw</w:t>
      </w:r>
      <w:proofErr w:type="spellEnd"/>
      <w:r w:rsidRPr="0058225F">
        <w:rPr>
          <w:sz w:val="24"/>
          <w:szCs w:val="24"/>
        </w:rPr>
        <w:t xml:space="preserve">, K. </w:t>
      </w:r>
      <w:proofErr w:type="spellStart"/>
      <w:r w:rsidRPr="0058225F">
        <w:rPr>
          <w:rFonts w:eastAsiaTheme="majorEastAsia"/>
          <w:i/>
          <w:iCs/>
          <w:sz w:val="24"/>
          <w:szCs w:val="24"/>
        </w:rPr>
        <w:t>Demarginalizing</w:t>
      </w:r>
      <w:proofErr w:type="spellEnd"/>
      <w:r w:rsidRPr="0058225F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58225F">
        <w:rPr>
          <w:rFonts w:eastAsiaTheme="majorEastAsia"/>
          <w:i/>
          <w:iCs/>
          <w:sz w:val="24"/>
          <w:szCs w:val="24"/>
        </w:rPr>
        <w:t>the</w:t>
      </w:r>
      <w:proofErr w:type="spellEnd"/>
      <w:r w:rsidRPr="0058225F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58225F">
        <w:rPr>
          <w:rFonts w:eastAsiaTheme="majorEastAsia"/>
          <w:i/>
          <w:iCs/>
          <w:sz w:val="24"/>
          <w:szCs w:val="24"/>
        </w:rPr>
        <w:t>Intersection</w:t>
      </w:r>
      <w:proofErr w:type="spellEnd"/>
      <w:r w:rsidRPr="0058225F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58225F">
        <w:rPr>
          <w:rFonts w:eastAsiaTheme="majorEastAsia"/>
          <w:i/>
          <w:iCs/>
          <w:sz w:val="24"/>
          <w:szCs w:val="24"/>
        </w:rPr>
        <w:t>of</w:t>
      </w:r>
      <w:proofErr w:type="spellEnd"/>
      <w:r w:rsidRPr="0058225F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58225F">
        <w:rPr>
          <w:rFonts w:eastAsiaTheme="majorEastAsia"/>
          <w:i/>
          <w:iCs/>
          <w:sz w:val="24"/>
          <w:szCs w:val="24"/>
        </w:rPr>
        <w:t>Race</w:t>
      </w:r>
      <w:proofErr w:type="spellEnd"/>
      <w:r w:rsidRPr="0058225F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58225F">
        <w:rPr>
          <w:rFonts w:eastAsiaTheme="majorEastAsia"/>
          <w:i/>
          <w:iCs/>
          <w:sz w:val="24"/>
          <w:szCs w:val="24"/>
        </w:rPr>
        <w:t>and</w:t>
      </w:r>
      <w:proofErr w:type="spellEnd"/>
      <w:r w:rsidRPr="0058225F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58225F">
        <w:rPr>
          <w:rFonts w:eastAsiaTheme="majorEastAsia"/>
          <w:i/>
          <w:iCs/>
          <w:sz w:val="24"/>
          <w:szCs w:val="24"/>
        </w:rPr>
        <w:t>Sex</w:t>
      </w:r>
      <w:proofErr w:type="spellEnd"/>
      <w:r w:rsidRPr="0058225F">
        <w:rPr>
          <w:sz w:val="24"/>
          <w:szCs w:val="24"/>
        </w:rPr>
        <w:t xml:space="preserve">. </w:t>
      </w:r>
      <w:proofErr w:type="spellStart"/>
      <w:r w:rsidRPr="0058225F">
        <w:rPr>
          <w:sz w:val="24"/>
          <w:szCs w:val="24"/>
        </w:rPr>
        <w:t>University</w:t>
      </w:r>
      <w:proofErr w:type="spellEnd"/>
      <w:r w:rsidRPr="0058225F">
        <w:rPr>
          <w:sz w:val="24"/>
          <w:szCs w:val="24"/>
        </w:rPr>
        <w:t xml:space="preserve"> </w:t>
      </w:r>
      <w:proofErr w:type="spellStart"/>
      <w:r w:rsidRPr="0058225F">
        <w:rPr>
          <w:sz w:val="24"/>
          <w:szCs w:val="24"/>
        </w:rPr>
        <w:t>of</w:t>
      </w:r>
      <w:proofErr w:type="spellEnd"/>
      <w:r w:rsidRPr="0058225F">
        <w:rPr>
          <w:sz w:val="24"/>
          <w:szCs w:val="24"/>
        </w:rPr>
        <w:t xml:space="preserve"> </w:t>
      </w:r>
      <w:proofErr w:type="spellStart"/>
      <w:r w:rsidRPr="0058225F">
        <w:rPr>
          <w:sz w:val="24"/>
          <w:szCs w:val="24"/>
        </w:rPr>
        <w:t>Chicago</w:t>
      </w:r>
      <w:proofErr w:type="spellEnd"/>
      <w:r w:rsidRPr="0058225F">
        <w:rPr>
          <w:sz w:val="24"/>
          <w:szCs w:val="24"/>
        </w:rPr>
        <w:t xml:space="preserve"> </w:t>
      </w:r>
      <w:proofErr w:type="spellStart"/>
      <w:r w:rsidRPr="0058225F">
        <w:rPr>
          <w:sz w:val="24"/>
          <w:szCs w:val="24"/>
        </w:rPr>
        <w:t>Legal</w:t>
      </w:r>
      <w:proofErr w:type="spellEnd"/>
      <w:r w:rsidRPr="0058225F">
        <w:rPr>
          <w:sz w:val="24"/>
          <w:szCs w:val="24"/>
        </w:rPr>
        <w:t xml:space="preserve"> </w:t>
      </w:r>
      <w:proofErr w:type="spellStart"/>
      <w:r w:rsidRPr="0058225F">
        <w:rPr>
          <w:sz w:val="24"/>
          <w:szCs w:val="24"/>
        </w:rPr>
        <w:t>Forum</w:t>
      </w:r>
      <w:proofErr w:type="spellEnd"/>
      <w:r w:rsidRPr="0058225F">
        <w:rPr>
          <w:sz w:val="24"/>
          <w:szCs w:val="24"/>
        </w:rPr>
        <w:t xml:space="preserve">, 1989, </w:t>
      </w:r>
      <w:proofErr w:type="spellStart"/>
      <w:r w:rsidRPr="0058225F">
        <w:rPr>
          <w:sz w:val="24"/>
          <w:szCs w:val="24"/>
        </w:rPr>
        <w:t>Vol</w:t>
      </w:r>
      <w:proofErr w:type="spellEnd"/>
      <w:r w:rsidRPr="0058225F">
        <w:rPr>
          <w:sz w:val="24"/>
          <w:szCs w:val="24"/>
        </w:rPr>
        <w:t xml:space="preserve">. 1989(1), </w:t>
      </w:r>
      <w:proofErr w:type="spellStart"/>
      <w:r w:rsidRPr="0058225F">
        <w:rPr>
          <w:sz w:val="24"/>
          <w:szCs w:val="24"/>
        </w:rPr>
        <w:t>pp</w:t>
      </w:r>
      <w:proofErr w:type="spellEnd"/>
      <w:r w:rsidRPr="0058225F">
        <w:rPr>
          <w:sz w:val="24"/>
          <w:szCs w:val="24"/>
        </w:rPr>
        <w:t>. 139–167.</w:t>
      </w:r>
    </w:p>
    <w:p w14:paraId="01640A14" w14:textId="77777777" w:rsidR="0058225F" w:rsidRPr="001F7E59" w:rsidRDefault="0058225F">
      <w:pPr>
        <w:widowControl/>
        <w:numPr>
          <w:ilvl w:val="0"/>
          <w:numId w:val="48"/>
        </w:numPr>
        <w:autoSpaceDE/>
        <w:autoSpaceDN/>
        <w:spacing w:line="259" w:lineRule="auto"/>
        <w:rPr>
          <w:sz w:val="24"/>
          <w:szCs w:val="24"/>
        </w:rPr>
      </w:pPr>
      <w:proofErr w:type="spellStart"/>
      <w:r w:rsidRPr="001F7E59">
        <w:rPr>
          <w:sz w:val="24"/>
          <w:szCs w:val="24"/>
        </w:rPr>
        <w:t>Fiske</w:t>
      </w:r>
      <w:proofErr w:type="spellEnd"/>
      <w:r w:rsidRPr="001F7E59">
        <w:rPr>
          <w:sz w:val="24"/>
          <w:szCs w:val="24"/>
        </w:rPr>
        <w:t xml:space="preserve">, S., </w:t>
      </w:r>
      <w:proofErr w:type="spellStart"/>
      <w:r w:rsidRPr="001F7E59">
        <w:rPr>
          <w:sz w:val="24"/>
          <w:szCs w:val="24"/>
        </w:rPr>
        <w:t>Taylor</w:t>
      </w:r>
      <w:proofErr w:type="spellEnd"/>
      <w:r w:rsidRPr="001F7E59">
        <w:rPr>
          <w:sz w:val="24"/>
          <w:szCs w:val="24"/>
        </w:rPr>
        <w:t xml:space="preserve">, S.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Social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Cognition</w:t>
      </w:r>
      <w:proofErr w:type="spellEnd"/>
      <w:r w:rsidRPr="001F7E59">
        <w:rPr>
          <w:sz w:val="24"/>
          <w:szCs w:val="24"/>
        </w:rPr>
        <w:t xml:space="preserve">. </w:t>
      </w:r>
      <w:proofErr w:type="spellStart"/>
      <w:r w:rsidRPr="001F7E59">
        <w:rPr>
          <w:sz w:val="24"/>
          <w:szCs w:val="24"/>
        </w:rPr>
        <w:t>New</w:t>
      </w:r>
      <w:proofErr w:type="spellEnd"/>
      <w:r w:rsidRPr="001F7E59">
        <w:rPr>
          <w:sz w:val="24"/>
          <w:szCs w:val="24"/>
        </w:rPr>
        <w:t xml:space="preserve"> </w:t>
      </w:r>
      <w:proofErr w:type="spellStart"/>
      <w:r w:rsidRPr="001F7E59">
        <w:rPr>
          <w:sz w:val="24"/>
          <w:szCs w:val="24"/>
        </w:rPr>
        <w:t>York</w:t>
      </w:r>
      <w:proofErr w:type="spellEnd"/>
      <w:r w:rsidRPr="001F7E59">
        <w:rPr>
          <w:sz w:val="24"/>
          <w:szCs w:val="24"/>
        </w:rPr>
        <w:t xml:space="preserve">: </w:t>
      </w:r>
      <w:proofErr w:type="spellStart"/>
      <w:r w:rsidRPr="001F7E59">
        <w:rPr>
          <w:sz w:val="24"/>
          <w:szCs w:val="24"/>
        </w:rPr>
        <w:t>McGraw-Hill</w:t>
      </w:r>
      <w:proofErr w:type="spellEnd"/>
      <w:r w:rsidRPr="001F7E59">
        <w:rPr>
          <w:sz w:val="24"/>
          <w:szCs w:val="24"/>
        </w:rPr>
        <w:t>, 1991.</w:t>
      </w:r>
    </w:p>
    <w:p w14:paraId="75E35E54" w14:textId="77777777" w:rsidR="0058225F" w:rsidRPr="001F7E59" w:rsidRDefault="0058225F">
      <w:pPr>
        <w:widowControl/>
        <w:numPr>
          <w:ilvl w:val="0"/>
          <w:numId w:val="48"/>
        </w:numPr>
        <w:autoSpaceDE/>
        <w:autoSpaceDN/>
        <w:spacing w:line="259" w:lineRule="auto"/>
        <w:rPr>
          <w:sz w:val="24"/>
          <w:szCs w:val="24"/>
        </w:rPr>
      </w:pPr>
      <w:proofErr w:type="spellStart"/>
      <w:r w:rsidRPr="001F7E59">
        <w:rPr>
          <w:sz w:val="24"/>
          <w:szCs w:val="24"/>
        </w:rPr>
        <w:t>Greenwald</w:t>
      </w:r>
      <w:proofErr w:type="spellEnd"/>
      <w:r w:rsidRPr="001F7E59">
        <w:rPr>
          <w:sz w:val="24"/>
          <w:szCs w:val="24"/>
        </w:rPr>
        <w:t xml:space="preserve">, A., </w:t>
      </w:r>
      <w:proofErr w:type="spellStart"/>
      <w:r w:rsidRPr="001F7E59">
        <w:rPr>
          <w:sz w:val="24"/>
          <w:szCs w:val="24"/>
        </w:rPr>
        <w:t>Banaji</w:t>
      </w:r>
      <w:proofErr w:type="spellEnd"/>
      <w:r w:rsidRPr="001F7E59">
        <w:rPr>
          <w:sz w:val="24"/>
          <w:szCs w:val="24"/>
        </w:rPr>
        <w:t xml:space="preserve">, M.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Implicit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Social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Cognition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: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Attitudes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,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Self-Esteem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,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and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Stereotypes</w:t>
      </w:r>
      <w:proofErr w:type="spellEnd"/>
      <w:r w:rsidRPr="001F7E59">
        <w:rPr>
          <w:sz w:val="24"/>
          <w:szCs w:val="24"/>
        </w:rPr>
        <w:t xml:space="preserve">. </w:t>
      </w:r>
      <w:proofErr w:type="spellStart"/>
      <w:r w:rsidRPr="001F7E59">
        <w:rPr>
          <w:sz w:val="24"/>
          <w:szCs w:val="24"/>
        </w:rPr>
        <w:t>Psychological</w:t>
      </w:r>
      <w:proofErr w:type="spellEnd"/>
      <w:r w:rsidRPr="001F7E59">
        <w:rPr>
          <w:sz w:val="24"/>
          <w:szCs w:val="24"/>
        </w:rPr>
        <w:t xml:space="preserve"> </w:t>
      </w:r>
      <w:proofErr w:type="spellStart"/>
      <w:r w:rsidRPr="001F7E59">
        <w:rPr>
          <w:sz w:val="24"/>
          <w:szCs w:val="24"/>
        </w:rPr>
        <w:t>Review</w:t>
      </w:r>
      <w:proofErr w:type="spellEnd"/>
      <w:r w:rsidRPr="001F7E59">
        <w:rPr>
          <w:sz w:val="24"/>
          <w:szCs w:val="24"/>
        </w:rPr>
        <w:t xml:space="preserve">, 1995, </w:t>
      </w:r>
      <w:proofErr w:type="spellStart"/>
      <w:r w:rsidRPr="001F7E59">
        <w:rPr>
          <w:sz w:val="24"/>
          <w:szCs w:val="24"/>
        </w:rPr>
        <w:t>Vol</w:t>
      </w:r>
      <w:proofErr w:type="spellEnd"/>
      <w:r w:rsidRPr="001F7E59">
        <w:rPr>
          <w:sz w:val="24"/>
          <w:szCs w:val="24"/>
        </w:rPr>
        <w:t xml:space="preserve">. 102(1), </w:t>
      </w:r>
      <w:proofErr w:type="spellStart"/>
      <w:r w:rsidRPr="001F7E59">
        <w:rPr>
          <w:sz w:val="24"/>
          <w:szCs w:val="24"/>
        </w:rPr>
        <w:t>pp</w:t>
      </w:r>
      <w:proofErr w:type="spellEnd"/>
      <w:r w:rsidRPr="001F7E59">
        <w:rPr>
          <w:sz w:val="24"/>
          <w:szCs w:val="24"/>
        </w:rPr>
        <w:t>. 4–27.</w:t>
      </w:r>
    </w:p>
    <w:p w14:paraId="2EA6BE25" w14:textId="77777777" w:rsidR="0058225F" w:rsidRPr="001F7E59" w:rsidRDefault="0058225F">
      <w:pPr>
        <w:widowControl/>
        <w:numPr>
          <w:ilvl w:val="0"/>
          <w:numId w:val="48"/>
        </w:numPr>
        <w:autoSpaceDE/>
        <w:autoSpaceDN/>
        <w:spacing w:line="259" w:lineRule="auto"/>
        <w:rPr>
          <w:sz w:val="24"/>
          <w:szCs w:val="24"/>
        </w:rPr>
      </w:pPr>
      <w:proofErr w:type="spellStart"/>
      <w:r w:rsidRPr="001F7E59">
        <w:rPr>
          <w:sz w:val="24"/>
          <w:szCs w:val="24"/>
        </w:rPr>
        <w:t>Tajfel</w:t>
      </w:r>
      <w:proofErr w:type="spellEnd"/>
      <w:r w:rsidRPr="001F7E59">
        <w:rPr>
          <w:sz w:val="24"/>
          <w:szCs w:val="24"/>
        </w:rPr>
        <w:t xml:space="preserve">, H., </w:t>
      </w:r>
      <w:proofErr w:type="spellStart"/>
      <w:r w:rsidRPr="001F7E59">
        <w:rPr>
          <w:sz w:val="24"/>
          <w:szCs w:val="24"/>
        </w:rPr>
        <w:t>Turner</w:t>
      </w:r>
      <w:proofErr w:type="spellEnd"/>
      <w:r w:rsidRPr="001F7E59">
        <w:rPr>
          <w:sz w:val="24"/>
          <w:szCs w:val="24"/>
        </w:rPr>
        <w:t xml:space="preserve">, J.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An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Integrative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Theory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of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Intergroup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Conflict</w:t>
      </w:r>
      <w:proofErr w:type="spellEnd"/>
      <w:r w:rsidRPr="001F7E59">
        <w:rPr>
          <w:sz w:val="24"/>
          <w:szCs w:val="24"/>
        </w:rPr>
        <w:t xml:space="preserve">. </w:t>
      </w:r>
      <w:proofErr w:type="spellStart"/>
      <w:r w:rsidRPr="001F7E59">
        <w:rPr>
          <w:sz w:val="24"/>
          <w:szCs w:val="24"/>
        </w:rPr>
        <w:t>In</w:t>
      </w:r>
      <w:proofErr w:type="spellEnd"/>
      <w:r w:rsidRPr="001F7E59">
        <w:rPr>
          <w:sz w:val="24"/>
          <w:szCs w:val="24"/>
        </w:rPr>
        <w:t xml:space="preserve">: </w:t>
      </w:r>
      <w:proofErr w:type="spellStart"/>
      <w:r w:rsidRPr="001F7E59">
        <w:rPr>
          <w:sz w:val="24"/>
          <w:szCs w:val="24"/>
        </w:rPr>
        <w:t>Austin</w:t>
      </w:r>
      <w:proofErr w:type="spellEnd"/>
      <w:r w:rsidRPr="001F7E59">
        <w:rPr>
          <w:sz w:val="24"/>
          <w:szCs w:val="24"/>
        </w:rPr>
        <w:t xml:space="preserve">, W., </w:t>
      </w:r>
      <w:proofErr w:type="spellStart"/>
      <w:r w:rsidRPr="001F7E59">
        <w:rPr>
          <w:sz w:val="24"/>
          <w:szCs w:val="24"/>
        </w:rPr>
        <w:t>Worchel</w:t>
      </w:r>
      <w:proofErr w:type="spellEnd"/>
      <w:r w:rsidRPr="001F7E59">
        <w:rPr>
          <w:sz w:val="24"/>
          <w:szCs w:val="24"/>
        </w:rPr>
        <w:t>, S. (</w:t>
      </w:r>
      <w:proofErr w:type="spellStart"/>
      <w:r w:rsidRPr="001F7E59">
        <w:rPr>
          <w:sz w:val="24"/>
          <w:szCs w:val="24"/>
        </w:rPr>
        <w:t>eds</w:t>
      </w:r>
      <w:proofErr w:type="spellEnd"/>
      <w:r w:rsidRPr="001F7E59">
        <w:rPr>
          <w:sz w:val="24"/>
          <w:szCs w:val="24"/>
        </w:rPr>
        <w:t xml:space="preserve">.).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The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Social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Psychology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of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Intergroup</w:t>
      </w:r>
      <w:proofErr w:type="spellEnd"/>
      <w:r w:rsidRPr="001F7E59">
        <w:rPr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1F7E59">
        <w:rPr>
          <w:rFonts w:eastAsiaTheme="majorEastAsia"/>
          <w:i/>
          <w:iCs/>
          <w:sz w:val="24"/>
          <w:szCs w:val="24"/>
        </w:rPr>
        <w:t>Relations</w:t>
      </w:r>
      <w:proofErr w:type="spellEnd"/>
      <w:r w:rsidRPr="001F7E59">
        <w:rPr>
          <w:sz w:val="24"/>
          <w:szCs w:val="24"/>
        </w:rPr>
        <w:t xml:space="preserve">. </w:t>
      </w:r>
      <w:proofErr w:type="spellStart"/>
      <w:r w:rsidRPr="001F7E59">
        <w:rPr>
          <w:sz w:val="24"/>
          <w:szCs w:val="24"/>
        </w:rPr>
        <w:t>Monterey</w:t>
      </w:r>
      <w:proofErr w:type="spellEnd"/>
      <w:r w:rsidRPr="001F7E59">
        <w:rPr>
          <w:sz w:val="24"/>
          <w:szCs w:val="24"/>
        </w:rPr>
        <w:t xml:space="preserve">: </w:t>
      </w:r>
      <w:proofErr w:type="spellStart"/>
      <w:r w:rsidRPr="001F7E59">
        <w:rPr>
          <w:sz w:val="24"/>
          <w:szCs w:val="24"/>
        </w:rPr>
        <w:t>Brooks</w:t>
      </w:r>
      <w:proofErr w:type="spellEnd"/>
      <w:r w:rsidRPr="001F7E59">
        <w:rPr>
          <w:sz w:val="24"/>
          <w:szCs w:val="24"/>
        </w:rPr>
        <w:t>/</w:t>
      </w:r>
      <w:proofErr w:type="spellStart"/>
      <w:r w:rsidRPr="001F7E59">
        <w:rPr>
          <w:sz w:val="24"/>
          <w:szCs w:val="24"/>
        </w:rPr>
        <w:t>Cole</w:t>
      </w:r>
      <w:proofErr w:type="spellEnd"/>
      <w:r w:rsidRPr="001F7E59">
        <w:rPr>
          <w:sz w:val="24"/>
          <w:szCs w:val="24"/>
        </w:rPr>
        <w:t>, 1979.</w:t>
      </w:r>
    </w:p>
    <w:p w14:paraId="6946E2FF" w14:textId="77777777" w:rsidR="0058225F" w:rsidRDefault="0058225F" w:rsidP="005947DF">
      <w:pPr>
        <w:ind w:left="83" w:right="79"/>
        <w:jc w:val="center"/>
        <w:rPr>
          <w:b/>
          <w:sz w:val="28"/>
        </w:rPr>
        <w:sectPr w:rsidR="0058225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A96E33B" w14:textId="2F4F9676" w:rsidR="005941DD" w:rsidRDefault="005941DD" w:rsidP="005947DF">
      <w:pPr>
        <w:pStyle w:val="ae"/>
        <w:spacing w:before="74"/>
        <w:ind w:left="82" w:right="79"/>
        <w:jc w:val="center"/>
        <w:rPr>
          <w:b/>
          <w:bCs/>
        </w:rPr>
      </w:pPr>
      <w:r w:rsidRPr="005941DD">
        <w:rPr>
          <w:b/>
          <w:bCs/>
        </w:rPr>
        <w:lastRenderedPageBreak/>
        <w:t>ТЕЗА</w:t>
      </w:r>
      <w:r w:rsidR="00326F66">
        <w:rPr>
          <w:b/>
          <w:bCs/>
        </w:rPr>
        <w:t>У</w:t>
      </w:r>
      <w:r w:rsidRPr="005941DD">
        <w:rPr>
          <w:b/>
          <w:bCs/>
        </w:rPr>
        <w:t>РУС ПРОГРАМИ</w:t>
      </w:r>
    </w:p>
    <w:p w14:paraId="1132D861" w14:textId="77777777" w:rsidR="005941DD" w:rsidRDefault="005941DD" w:rsidP="005947DF">
      <w:pPr>
        <w:pStyle w:val="ae"/>
        <w:spacing w:before="74"/>
        <w:ind w:left="82" w:right="79"/>
        <w:jc w:val="center"/>
        <w:rPr>
          <w:b/>
          <w:bCs/>
        </w:rPr>
      </w:pPr>
    </w:p>
    <w:p w14:paraId="5A3A496A" w14:textId="09EE5A6D" w:rsidR="005941DD" w:rsidRPr="00F41958" w:rsidRDefault="00F41958" w:rsidP="00C27206">
      <w:pPr>
        <w:jc w:val="center"/>
        <w:rPr>
          <w:b/>
          <w:bCs/>
          <w:sz w:val="28"/>
          <w:szCs w:val="28"/>
        </w:rPr>
      </w:pPr>
      <w:r w:rsidRPr="00F41958">
        <w:rPr>
          <w:b/>
          <w:bCs/>
          <w:sz w:val="28"/>
          <w:szCs w:val="28"/>
        </w:rPr>
        <w:t>БАЗОВІ ПОНЯТТЯ</w:t>
      </w:r>
    </w:p>
    <w:p w14:paraId="37F2AB41" w14:textId="77777777" w:rsidR="0043126C" w:rsidRPr="00F41958" w:rsidRDefault="0043126C" w:rsidP="0043126C">
      <w:pPr>
        <w:rPr>
          <w:b/>
          <w:bCs/>
          <w:sz w:val="28"/>
          <w:szCs w:val="28"/>
        </w:rPr>
      </w:pPr>
    </w:p>
    <w:p w14:paraId="091F592D" w14:textId="572CF83C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proofErr w:type="spellStart"/>
      <w:r w:rsidRPr="00F41958">
        <w:rPr>
          <w:b/>
          <w:bCs/>
          <w:sz w:val="28"/>
          <w:szCs w:val="28"/>
        </w:rPr>
        <w:t>Ґендер</w:t>
      </w:r>
      <w:proofErr w:type="spellEnd"/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соціально сконструйовані ролі, очікування та поведінкові моделі, пов’язані зі статтю.</w:t>
      </w:r>
    </w:p>
    <w:p w14:paraId="4854CF29" w14:textId="5F3C7CAD" w:rsidR="0043126C" w:rsidRPr="00F41958" w:rsidRDefault="005941DD" w:rsidP="0043126C">
      <w:pPr>
        <w:rPr>
          <w:sz w:val="28"/>
          <w:szCs w:val="28"/>
        </w:rPr>
      </w:pPr>
      <w:r w:rsidRPr="00F41958">
        <w:rPr>
          <w:b/>
          <w:bCs/>
          <w:sz w:val="28"/>
          <w:szCs w:val="28"/>
        </w:rPr>
        <w:t>Ґендерна рівність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рівні права, можливості та умови для жінок і чоловіків у науці та освіті.</w:t>
      </w:r>
      <w:r w:rsidR="0043126C" w:rsidRPr="00F41958">
        <w:rPr>
          <w:sz w:val="28"/>
          <w:szCs w:val="28"/>
        </w:rPr>
        <w:t xml:space="preserve"> </w:t>
      </w:r>
    </w:p>
    <w:p w14:paraId="0C7C19FD" w14:textId="569E8E0A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r w:rsidRPr="00F41958">
        <w:rPr>
          <w:b/>
          <w:bCs/>
          <w:sz w:val="28"/>
          <w:szCs w:val="28"/>
        </w:rPr>
        <w:t>Ґендерна рівновага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стан балансу у розподілі влади, ресурсів, знань і можливостей між усіма учасниками наукового процесу</w:t>
      </w:r>
      <w:r w:rsidR="001E3187">
        <w:rPr>
          <w:sz w:val="28"/>
          <w:szCs w:val="28"/>
        </w:rPr>
        <w:t xml:space="preserve"> проявляється через: </w:t>
      </w:r>
      <w:r w:rsidR="001E3187" w:rsidRPr="001A68A6">
        <w:rPr>
          <w:sz w:val="28"/>
          <w:szCs w:val="28"/>
        </w:rPr>
        <w:t>довір</w:t>
      </w:r>
      <w:r w:rsidR="001E3187">
        <w:rPr>
          <w:sz w:val="28"/>
          <w:szCs w:val="28"/>
        </w:rPr>
        <w:t>у</w:t>
      </w:r>
      <w:r w:rsidR="001E3187" w:rsidRPr="001A68A6">
        <w:rPr>
          <w:sz w:val="28"/>
          <w:szCs w:val="28"/>
        </w:rPr>
        <w:t xml:space="preserve">, </w:t>
      </w:r>
      <w:proofErr w:type="spellStart"/>
      <w:r w:rsidR="001E3187" w:rsidRPr="001A68A6">
        <w:rPr>
          <w:sz w:val="28"/>
          <w:szCs w:val="28"/>
        </w:rPr>
        <w:t>включен</w:t>
      </w:r>
      <w:r w:rsidR="001E3187">
        <w:rPr>
          <w:sz w:val="28"/>
          <w:szCs w:val="28"/>
        </w:rPr>
        <w:t>і</w:t>
      </w:r>
      <w:r w:rsidR="001E3187" w:rsidRPr="001A68A6">
        <w:rPr>
          <w:sz w:val="28"/>
          <w:szCs w:val="28"/>
        </w:rPr>
        <w:t>ст</w:t>
      </w:r>
      <w:r w:rsidR="001E3187">
        <w:rPr>
          <w:sz w:val="28"/>
          <w:szCs w:val="28"/>
        </w:rPr>
        <w:t>ь</w:t>
      </w:r>
      <w:proofErr w:type="spellEnd"/>
      <w:r w:rsidR="001E3187" w:rsidRPr="001A68A6">
        <w:rPr>
          <w:sz w:val="28"/>
          <w:szCs w:val="28"/>
        </w:rPr>
        <w:t xml:space="preserve"> в прийнятт</w:t>
      </w:r>
      <w:r w:rsidR="001E3187">
        <w:rPr>
          <w:sz w:val="28"/>
          <w:szCs w:val="28"/>
        </w:rPr>
        <w:t>і</w:t>
      </w:r>
      <w:r w:rsidR="001E3187" w:rsidRPr="001A68A6">
        <w:rPr>
          <w:sz w:val="28"/>
          <w:szCs w:val="28"/>
        </w:rPr>
        <w:t xml:space="preserve"> рішень, рів</w:t>
      </w:r>
      <w:r w:rsidR="001E3187">
        <w:rPr>
          <w:sz w:val="28"/>
          <w:szCs w:val="28"/>
        </w:rPr>
        <w:t>е</w:t>
      </w:r>
      <w:r w:rsidR="001E3187" w:rsidRPr="001A68A6">
        <w:rPr>
          <w:sz w:val="28"/>
          <w:szCs w:val="28"/>
        </w:rPr>
        <w:t>н</w:t>
      </w:r>
      <w:r w:rsidR="001E3187">
        <w:rPr>
          <w:sz w:val="28"/>
          <w:szCs w:val="28"/>
        </w:rPr>
        <w:t>ь</w:t>
      </w:r>
      <w:r w:rsidR="001E3187" w:rsidRPr="001A68A6">
        <w:rPr>
          <w:sz w:val="28"/>
          <w:szCs w:val="28"/>
        </w:rPr>
        <w:t xml:space="preserve"> прозорості, наявн</w:t>
      </w:r>
      <w:r w:rsidR="001E3187">
        <w:rPr>
          <w:sz w:val="28"/>
          <w:szCs w:val="28"/>
        </w:rPr>
        <w:t>і</w:t>
      </w:r>
      <w:r w:rsidR="001E3187" w:rsidRPr="001A68A6">
        <w:rPr>
          <w:sz w:val="28"/>
          <w:szCs w:val="28"/>
        </w:rPr>
        <w:t>ст</w:t>
      </w:r>
      <w:r w:rsidR="001E3187">
        <w:rPr>
          <w:sz w:val="28"/>
          <w:szCs w:val="28"/>
        </w:rPr>
        <w:t>ь</w:t>
      </w:r>
      <w:r w:rsidR="001E3187" w:rsidRPr="001A68A6">
        <w:rPr>
          <w:sz w:val="28"/>
          <w:szCs w:val="28"/>
        </w:rPr>
        <w:t xml:space="preserve"> незалежних механізмів скарг</w:t>
      </w:r>
      <w:r w:rsidR="001E3187">
        <w:rPr>
          <w:sz w:val="28"/>
          <w:szCs w:val="28"/>
        </w:rPr>
        <w:t xml:space="preserve"> тощо.</w:t>
      </w:r>
    </w:p>
    <w:p w14:paraId="0FFDAAD2" w14:textId="3BB9FFF8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r w:rsidRPr="00F41958">
        <w:rPr>
          <w:b/>
          <w:bCs/>
          <w:sz w:val="28"/>
          <w:szCs w:val="28"/>
        </w:rPr>
        <w:t>Дискримінація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обмеження прав чи можливостей за ознакою статі, </w:t>
      </w:r>
      <w:proofErr w:type="spellStart"/>
      <w:r w:rsidRPr="00F41958">
        <w:rPr>
          <w:sz w:val="28"/>
          <w:szCs w:val="28"/>
        </w:rPr>
        <w:t>ґендеру</w:t>
      </w:r>
      <w:proofErr w:type="spellEnd"/>
      <w:r w:rsidRPr="00F41958">
        <w:rPr>
          <w:sz w:val="28"/>
          <w:szCs w:val="28"/>
        </w:rPr>
        <w:t xml:space="preserve"> чи інших характеристик.</w:t>
      </w:r>
    </w:p>
    <w:p w14:paraId="01974446" w14:textId="60256FFA" w:rsidR="0043126C" w:rsidRPr="00F41958" w:rsidRDefault="005941DD" w:rsidP="00F41958">
      <w:pPr>
        <w:widowControl/>
        <w:autoSpaceDE/>
        <w:autoSpaceDN/>
        <w:rPr>
          <w:sz w:val="28"/>
          <w:szCs w:val="28"/>
        </w:rPr>
      </w:pPr>
      <w:proofErr w:type="spellStart"/>
      <w:r w:rsidRPr="00F41958">
        <w:rPr>
          <w:b/>
          <w:bCs/>
          <w:sz w:val="28"/>
          <w:szCs w:val="28"/>
        </w:rPr>
        <w:t>Харасмент</w:t>
      </w:r>
      <w:proofErr w:type="spellEnd"/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небажані дії (вербальні, фізичні, психологічні, цифрові), що створюють атмосферу страху чи приниження.</w:t>
      </w:r>
    </w:p>
    <w:p w14:paraId="16CF2B67" w14:textId="08F64517" w:rsidR="0043126C" w:rsidRPr="00D42198" w:rsidRDefault="0043126C" w:rsidP="0043126C">
      <w:pPr>
        <w:widowControl/>
        <w:autoSpaceDE/>
        <w:autoSpaceDN/>
        <w:spacing w:after="160"/>
      </w:pPr>
    </w:p>
    <w:p w14:paraId="37FC6B0E" w14:textId="698D5583" w:rsidR="005941DD" w:rsidRPr="00F41958" w:rsidRDefault="00F41958" w:rsidP="00C27206">
      <w:pPr>
        <w:jc w:val="center"/>
        <w:rPr>
          <w:b/>
          <w:bCs/>
          <w:sz w:val="28"/>
          <w:szCs w:val="28"/>
        </w:rPr>
      </w:pPr>
      <w:r w:rsidRPr="00F41958">
        <w:rPr>
          <w:b/>
          <w:bCs/>
          <w:sz w:val="28"/>
          <w:szCs w:val="28"/>
        </w:rPr>
        <w:t>ПСИХОЛОГІЧНІ КАТЕГОРІЇ</w:t>
      </w:r>
    </w:p>
    <w:p w14:paraId="0D4306CA" w14:textId="77777777" w:rsidR="0043126C" w:rsidRPr="00F41958" w:rsidRDefault="0043126C" w:rsidP="0043126C">
      <w:pPr>
        <w:rPr>
          <w:b/>
          <w:bCs/>
          <w:sz w:val="28"/>
          <w:szCs w:val="28"/>
        </w:rPr>
      </w:pPr>
    </w:p>
    <w:p w14:paraId="69A3CE40" w14:textId="68DA7714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t>Упередження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стійкі негативні установки щодо певної групи людей.</w:t>
      </w:r>
    </w:p>
    <w:p w14:paraId="4C2C691B" w14:textId="31F20FE5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t>Стереотип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спрощене уявлення про групу, яке часто не відповідає реальності.</w:t>
      </w:r>
    </w:p>
    <w:p w14:paraId="5EC91450" w14:textId="152153B5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t xml:space="preserve">Ефект </w:t>
      </w:r>
      <w:proofErr w:type="spellStart"/>
      <w:r w:rsidRPr="00F41958">
        <w:rPr>
          <w:b/>
          <w:bCs/>
          <w:i/>
          <w:iCs/>
          <w:sz w:val="28"/>
          <w:szCs w:val="28"/>
        </w:rPr>
        <w:t>самореалізованого</w:t>
      </w:r>
      <w:proofErr w:type="spellEnd"/>
      <w:r w:rsidRPr="00F41958">
        <w:rPr>
          <w:b/>
          <w:bCs/>
          <w:i/>
          <w:iCs/>
          <w:sz w:val="28"/>
          <w:szCs w:val="28"/>
        </w:rPr>
        <w:t xml:space="preserve"> пророцтва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ситуація, коли очікування суспільства впливають на поведінку людини так, що вона починає відповідати цим очікуванням.</w:t>
      </w:r>
    </w:p>
    <w:p w14:paraId="631D234B" w14:textId="012AF148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t>Критичне мислення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здатність аналізувати інформацію, відрізняти факти від міфів, робити обґрунтовані висновки.</w:t>
      </w:r>
    </w:p>
    <w:p w14:paraId="6FDFD31A" w14:textId="5BDD062A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t>Психологічна безпека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відчуття довіри та захищеності у науковому середовищі.</w:t>
      </w:r>
    </w:p>
    <w:p w14:paraId="7D2F0F7B" w14:textId="57A62236" w:rsidR="005941DD" w:rsidRDefault="005941DD" w:rsidP="0043126C">
      <w:pPr>
        <w:rPr>
          <w:b/>
          <w:bCs/>
        </w:rPr>
      </w:pPr>
    </w:p>
    <w:p w14:paraId="748B50E5" w14:textId="2DCAE1F4" w:rsidR="005941DD" w:rsidRPr="00F41958" w:rsidRDefault="00F41958" w:rsidP="00C27206">
      <w:pPr>
        <w:jc w:val="center"/>
        <w:rPr>
          <w:b/>
          <w:bCs/>
          <w:sz w:val="28"/>
          <w:szCs w:val="28"/>
        </w:rPr>
      </w:pPr>
      <w:r w:rsidRPr="00F41958">
        <w:rPr>
          <w:b/>
          <w:bCs/>
          <w:sz w:val="28"/>
          <w:szCs w:val="28"/>
        </w:rPr>
        <w:t>НОРМАТИВНІ ТА ІНСТИТУЦІЙНІ ТЕРМІНИ</w:t>
      </w:r>
    </w:p>
    <w:p w14:paraId="76B7A42F" w14:textId="77777777" w:rsidR="0043126C" w:rsidRPr="00F41958" w:rsidRDefault="0043126C" w:rsidP="0043126C">
      <w:pPr>
        <w:rPr>
          <w:b/>
          <w:bCs/>
          <w:sz w:val="28"/>
          <w:szCs w:val="28"/>
        </w:rPr>
      </w:pPr>
    </w:p>
    <w:p w14:paraId="1FAB4F90" w14:textId="10389ABB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t>Закон України «Про забезпечення рівних прав та можливостей жінок і чоловіків» (2005)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базовий документ, що закріплює принцип рівності.</w:t>
      </w:r>
    </w:p>
    <w:p w14:paraId="0A181039" w14:textId="73242E6C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t>Закон України «Про засади запобігання та протидії дискримінації» (2012)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визначає механізми протидії дискримінації.</w:t>
      </w:r>
    </w:p>
    <w:p w14:paraId="58330411" w14:textId="37973C4D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proofErr w:type="spellStart"/>
      <w:r w:rsidRPr="00F41958">
        <w:rPr>
          <w:b/>
          <w:bCs/>
          <w:i/>
          <w:iCs/>
          <w:sz w:val="28"/>
          <w:szCs w:val="28"/>
        </w:rPr>
        <w:t>Athena</w:t>
      </w:r>
      <w:proofErr w:type="spellEnd"/>
      <w:r w:rsidRPr="00F41958">
        <w:rPr>
          <w:b/>
          <w:bCs/>
          <w:i/>
          <w:iCs/>
          <w:sz w:val="28"/>
          <w:szCs w:val="28"/>
        </w:rPr>
        <w:t xml:space="preserve"> SWAN </w:t>
      </w:r>
      <w:proofErr w:type="spellStart"/>
      <w:r w:rsidRPr="00F41958">
        <w:rPr>
          <w:b/>
          <w:bCs/>
          <w:i/>
          <w:iCs/>
          <w:sz w:val="28"/>
          <w:szCs w:val="28"/>
        </w:rPr>
        <w:t>Charter</w:t>
      </w:r>
      <w:proofErr w:type="spellEnd"/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британська програма оцінки університетів за рівнем ґендерної рівності.</w:t>
      </w:r>
    </w:p>
    <w:p w14:paraId="382FE435" w14:textId="231D2C3A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proofErr w:type="spellStart"/>
      <w:r w:rsidRPr="00F41958">
        <w:rPr>
          <w:b/>
          <w:bCs/>
          <w:i/>
          <w:iCs/>
          <w:sz w:val="28"/>
          <w:szCs w:val="28"/>
        </w:rPr>
        <w:t>UniSAFE</w:t>
      </w:r>
      <w:proofErr w:type="spellEnd"/>
      <w:r w:rsidRPr="00F41958">
        <w:rPr>
          <w:b/>
          <w:bCs/>
          <w:i/>
          <w:iCs/>
          <w:sz w:val="28"/>
          <w:szCs w:val="28"/>
        </w:rPr>
        <w:t xml:space="preserve"> Project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європейський </w:t>
      </w:r>
      <w:proofErr w:type="spellStart"/>
      <w:r w:rsidRPr="00F41958">
        <w:rPr>
          <w:sz w:val="28"/>
          <w:szCs w:val="28"/>
        </w:rPr>
        <w:t>проєкт</w:t>
      </w:r>
      <w:proofErr w:type="spellEnd"/>
      <w:r w:rsidRPr="00F41958">
        <w:rPr>
          <w:sz w:val="28"/>
          <w:szCs w:val="28"/>
        </w:rPr>
        <w:t xml:space="preserve"> протидії </w:t>
      </w:r>
      <w:proofErr w:type="spellStart"/>
      <w:r w:rsidRPr="00F41958">
        <w:rPr>
          <w:sz w:val="28"/>
          <w:szCs w:val="28"/>
        </w:rPr>
        <w:t>гендерно</w:t>
      </w:r>
      <w:proofErr w:type="spellEnd"/>
      <w:r w:rsidRPr="00F41958">
        <w:rPr>
          <w:sz w:val="28"/>
          <w:szCs w:val="28"/>
        </w:rPr>
        <w:t xml:space="preserve"> зумовленому насильству у наукових організаціях.</w:t>
      </w:r>
    </w:p>
    <w:p w14:paraId="20528B8A" w14:textId="11EB60F4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proofErr w:type="spellStart"/>
      <w:r w:rsidRPr="00F41958">
        <w:rPr>
          <w:b/>
          <w:bCs/>
          <w:i/>
          <w:iCs/>
          <w:sz w:val="28"/>
          <w:szCs w:val="28"/>
        </w:rPr>
        <w:t>She</w:t>
      </w:r>
      <w:proofErr w:type="spellEnd"/>
      <w:r w:rsidRPr="00F4195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41958">
        <w:rPr>
          <w:b/>
          <w:bCs/>
          <w:i/>
          <w:iCs/>
          <w:sz w:val="28"/>
          <w:szCs w:val="28"/>
        </w:rPr>
        <w:t>Figures</w:t>
      </w:r>
      <w:proofErr w:type="spellEnd"/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звіт Європейської комісії про участь жінок у науці та інноваціях.</w:t>
      </w:r>
    </w:p>
    <w:p w14:paraId="19BFEF26" w14:textId="428412AB" w:rsidR="005941DD" w:rsidRPr="00F41958" w:rsidRDefault="005941DD" w:rsidP="00F41958">
      <w:pPr>
        <w:widowControl/>
        <w:autoSpaceDE/>
        <w:autoSpaceDN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t xml:space="preserve">UNESCO </w:t>
      </w:r>
      <w:proofErr w:type="spellStart"/>
      <w:r w:rsidRPr="00F41958">
        <w:rPr>
          <w:b/>
          <w:bCs/>
          <w:i/>
          <w:iCs/>
          <w:sz w:val="28"/>
          <w:szCs w:val="28"/>
        </w:rPr>
        <w:t>Gender</w:t>
      </w:r>
      <w:proofErr w:type="spellEnd"/>
      <w:r w:rsidRPr="00F4195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41958">
        <w:rPr>
          <w:b/>
          <w:bCs/>
          <w:i/>
          <w:iCs/>
          <w:sz w:val="28"/>
          <w:szCs w:val="28"/>
        </w:rPr>
        <w:t>Report</w:t>
      </w:r>
      <w:proofErr w:type="spellEnd"/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глобальний звіт про стан ґендерної рівності в освіті та науці.</w:t>
      </w:r>
    </w:p>
    <w:p w14:paraId="73463940" w14:textId="1B7B63A9" w:rsidR="005941DD" w:rsidRPr="00D42198" w:rsidRDefault="005941DD" w:rsidP="0043126C"/>
    <w:p w14:paraId="680F5225" w14:textId="199F4264" w:rsidR="005941DD" w:rsidRPr="00F41958" w:rsidRDefault="00F41958" w:rsidP="00C27206">
      <w:pPr>
        <w:jc w:val="center"/>
        <w:rPr>
          <w:b/>
          <w:bCs/>
          <w:sz w:val="28"/>
          <w:szCs w:val="28"/>
        </w:rPr>
      </w:pPr>
      <w:r w:rsidRPr="00F41958">
        <w:rPr>
          <w:b/>
          <w:bCs/>
          <w:sz w:val="28"/>
          <w:szCs w:val="28"/>
        </w:rPr>
        <w:t>ПРАКТИЧНІ ІНСТРУМЕНТИ</w:t>
      </w:r>
      <w:r>
        <w:rPr>
          <w:b/>
          <w:bCs/>
          <w:sz w:val="28"/>
          <w:szCs w:val="28"/>
        </w:rPr>
        <w:t xml:space="preserve"> ПРОГРАМИ</w:t>
      </w:r>
    </w:p>
    <w:p w14:paraId="34662584" w14:textId="77777777" w:rsidR="0043126C" w:rsidRPr="00F41958" w:rsidRDefault="0043126C" w:rsidP="00F41958">
      <w:pPr>
        <w:jc w:val="both"/>
        <w:rPr>
          <w:b/>
          <w:bCs/>
          <w:sz w:val="28"/>
          <w:szCs w:val="28"/>
        </w:rPr>
      </w:pPr>
    </w:p>
    <w:p w14:paraId="2ECF460F" w14:textId="55603A15" w:rsidR="005941DD" w:rsidRPr="00F41958" w:rsidRDefault="005941DD" w:rsidP="00F41958">
      <w:pPr>
        <w:widowControl/>
        <w:autoSpaceDE/>
        <w:autoSpaceDN/>
        <w:jc w:val="both"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lastRenderedPageBreak/>
        <w:t>Коло довіри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методика створення атмосфери рівності та безпеки у групі.</w:t>
      </w:r>
    </w:p>
    <w:p w14:paraId="60BF8783" w14:textId="2CD3EFFA" w:rsidR="005941DD" w:rsidRPr="00F41958" w:rsidRDefault="005941DD" w:rsidP="00F41958">
      <w:pPr>
        <w:widowControl/>
        <w:autoSpaceDE/>
        <w:autoSpaceDN/>
        <w:jc w:val="both"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t>Аналіз «скляної стелі»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дослідження бар’єрів кар’єрного зростання жінок і чоловіків.</w:t>
      </w:r>
    </w:p>
    <w:p w14:paraId="2EBE932B" w14:textId="6E5AC53F" w:rsidR="005941DD" w:rsidRPr="00F41958" w:rsidRDefault="005941DD" w:rsidP="00F41958">
      <w:pPr>
        <w:widowControl/>
        <w:autoSpaceDE/>
        <w:autoSpaceDN/>
        <w:jc w:val="both"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t>Дзеркало упереджень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вправа саморефлексії для усвідомлення власних стереотипів.</w:t>
      </w:r>
    </w:p>
    <w:p w14:paraId="6020A5A5" w14:textId="687CB7A7" w:rsidR="005941DD" w:rsidRPr="00F41958" w:rsidRDefault="005941DD" w:rsidP="00F41958">
      <w:pPr>
        <w:widowControl/>
        <w:autoSpaceDE/>
        <w:autoSpaceDN/>
        <w:jc w:val="both"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t>Алгоритм реагування «Заспокоїти – Підтримати – Спрямувати»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модель кризової інтервенції у випадках </w:t>
      </w:r>
      <w:proofErr w:type="spellStart"/>
      <w:r w:rsidRPr="00F41958">
        <w:rPr>
          <w:sz w:val="28"/>
          <w:szCs w:val="28"/>
        </w:rPr>
        <w:t>харасменту</w:t>
      </w:r>
      <w:proofErr w:type="spellEnd"/>
      <w:r w:rsidRPr="00F41958">
        <w:rPr>
          <w:sz w:val="28"/>
          <w:szCs w:val="28"/>
        </w:rPr>
        <w:t>.</w:t>
      </w:r>
    </w:p>
    <w:p w14:paraId="5F7FA0A7" w14:textId="401D59E3" w:rsidR="005941DD" w:rsidRPr="00F41958" w:rsidRDefault="005941DD" w:rsidP="00F41958">
      <w:pPr>
        <w:widowControl/>
        <w:autoSpaceDE/>
        <w:autoSpaceDN/>
        <w:jc w:val="both"/>
        <w:rPr>
          <w:sz w:val="28"/>
          <w:szCs w:val="28"/>
        </w:rPr>
      </w:pPr>
      <w:r w:rsidRPr="00F41958">
        <w:rPr>
          <w:b/>
          <w:bCs/>
          <w:i/>
          <w:iCs/>
          <w:sz w:val="28"/>
          <w:szCs w:val="28"/>
        </w:rPr>
        <w:t>Міфи і факти</w:t>
      </w:r>
      <w:r w:rsidRPr="00F41958">
        <w:rPr>
          <w:sz w:val="28"/>
          <w:szCs w:val="28"/>
        </w:rPr>
        <w:t xml:space="preserve"> </w:t>
      </w:r>
      <w:r w:rsidR="0043126C" w:rsidRPr="00F41958">
        <w:rPr>
          <w:sz w:val="28"/>
          <w:szCs w:val="28"/>
        </w:rPr>
        <w:t>–</w:t>
      </w:r>
      <w:r w:rsidRPr="00F41958">
        <w:rPr>
          <w:sz w:val="28"/>
          <w:szCs w:val="28"/>
        </w:rPr>
        <w:t xml:space="preserve"> інтерактивна методика перевірки інформації та формування критичного мислення.</w:t>
      </w:r>
    </w:p>
    <w:p w14:paraId="3E430E38" w14:textId="287AC76C" w:rsidR="005941DD" w:rsidRPr="00D42198" w:rsidRDefault="005941DD" w:rsidP="0043126C"/>
    <w:p w14:paraId="2D85553C" w14:textId="6F930C01" w:rsidR="005941DD" w:rsidRPr="0043126C" w:rsidRDefault="00F41958" w:rsidP="00C27206">
      <w:pPr>
        <w:jc w:val="center"/>
        <w:rPr>
          <w:b/>
          <w:bCs/>
          <w:sz w:val="28"/>
          <w:szCs w:val="28"/>
        </w:rPr>
      </w:pPr>
      <w:r w:rsidRPr="0043126C">
        <w:rPr>
          <w:b/>
          <w:bCs/>
          <w:sz w:val="28"/>
          <w:szCs w:val="28"/>
        </w:rPr>
        <w:t>КЛЮЧОВІ КОНЦЕПТИ КУРСУ</w:t>
      </w:r>
    </w:p>
    <w:p w14:paraId="0E2FCCA7" w14:textId="77777777" w:rsidR="0043126C" w:rsidRPr="00D42198" w:rsidRDefault="0043126C" w:rsidP="0043126C">
      <w:pPr>
        <w:rPr>
          <w:b/>
          <w:bCs/>
        </w:rPr>
      </w:pPr>
    </w:p>
    <w:p w14:paraId="5870FF2E" w14:textId="574EFA77" w:rsidR="0043126C" w:rsidRPr="0043126C" w:rsidRDefault="0043126C" w:rsidP="0043126C">
      <w:pPr>
        <w:jc w:val="both"/>
        <w:rPr>
          <w:sz w:val="28"/>
          <w:szCs w:val="28"/>
        </w:rPr>
      </w:pPr>
      <w:r w:rsidRPr="0043126C">
        <w:rPr>
          <w:b/>
          <w:bCs/>
          <w:i/>
          <w:iCs/>
          <w:sz w:val="28"/>
          <w:szCs w:val="28"/>
        </w:rPr>
        <w:t>Ґендерна тематика</w:t>
      </w:r>
      <w:r w:rsidRPr="0043126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3126C">
        <w:rPr>
          <w:sz w:val="28"/>
          <w:szCs w:val="28"/>
        </w:rPr>
        <w:t xml:space="preserve"> змістовна мета програми, дає рамку: рівність прав, можливостей і умов у науці, протидія дискримінації, подолання стереотипів, впровадження міжнародних практик (</w:t>
      </w:r>
      <w:proofErr w:type="spellStart"/>
      <w:r w:rsidRPr="0043126C">
        <w:rPr>
          <w:sz w:val="28"/>
          <w:szCs w:val="28"/>
        </w:rPr>
        <w:t>Athena</w:t>
      </w:r>
      <w:proofErr w:type="spellEnd"/>
      <w:r w:rsidRPr="0043126C">
        <w:rPr>
          <w:sz w:val="28"/>
          <w:szCs w:val="28"/>
        </w:rPr>
        <w:t xml:space="preserve"> SWAN, </w:t>
      </w:r>
      <w:proofErr w:type="spellStart"/>
      <w:r w:rsidRPr="0043126C">
        <w:rPr>
          <w:sz w:val="28"/>
          <w:szCs w:val="28"/>
        </w:rPr>
        <w:t>UniSAFE</w:t>
      </w:r>
      <w:proofErr w:type="spellEnd"/>
      <w:r w:rsidRPr="0043126C">
        <w:rPr>
          <w:sz w:val="28"/>
          <w:szCs w:val="28"/>
        </w:rPr>
        <w:t xml:space="preserve">, </w:t>
      </w:r>
      <w:proofErr w:type="spellStart"/>
      <w:r w:rsidRPr="0043126C">
        <w:rPr>
          <w:sz w:val="28"/>
          <w:szCs w:val="28"/>
        </w:rPr>
        <w:t>She</w:t>
      </w:r>
      <w:proofErr w:type="spellEnd"/>
      <w:r w:rsidRPr="0043126C">
        <w:rPr>
          <w:sz w:val="28"/>
          <w:szCs w:val="28"/>
        </w:rPr>
        <w:t xml:space="preserve"> </w:t>
      </w:r>
      <w:proofErr w:type="spellStart"/>
      <w:r w:rsidRPr="0043126C">
        <w:rPr>
          <w:sz w:val="28"/>
          <w:szCs w:val="28"/>
        </w:rPr>
        <w:t>Figures</w:t>
      </w:r>
      <w:proofErr w:type="spellEnd"/>
      <w:r w:rsidRPr="0043126C">
        <w:rPr>
          <w:sz w:val="28"/>
          <w:szCs w:val="28"/>
        </w:rPr>
        <w:t>, закони України).</w:t>
      </w:r>
    </w:p>
    <w:p w14:paraId="6868F5A4" w14:textId="6794E0BF" w:rsidR="0043126C" w:rsidRPr="0043126C" w:rsidRDefault="0043126C" w:rsidP="0043126C">
      <w:pPr>
        <w:jc w:val="both"/>
        <w:rPr>
          <w:sz w:val="28"/>
          <w:szCs w:val="28"/>
        </w:rPr>
      </w:pPr>
      <w:r w:rsidRPr="0043126C">
        <w:rPr>
          <w:b/>
          <w:bCs/>
          <w:i/>
          <w:iCs/>
          <w:sz w:val="28"/>
          <w:szCs w:val="28"/>
        </w:rPr>
        <w:t>Психологічна просвіта в контексті ґендерної рівності</w:t>
      </w:r>
      <w:r w:rsidRPr="0043126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3126C">
        <w:rPr>
          <w:sz w:val="28"/>
          <w:szCs w:val="28"/>
        </w:rPr>
        <w:t xml:space="preserve"> це система освітніх і виховних заходів, спрямованих на формування у громадян знань, цінностей та навичок, що забезпечують усвідомлення принципів рівності жінок і чоловіків, подолання стереотипів та розвиток культури взаємоповаги. Додає інструменти реалізації програми: пояснення механізмів упереджень, формування критичного мислення, розвиток навичок реагування на кризові ситуації, створення атмосфери довіри й безпеки у колективах.</w:t>
      </w:r>
    </w:p>
    <w:p w14:paraId="6F239EEF" w14:textId="044573DA" w:rsidR="005941DD" w:rsidRPr="0043126C" w:rsidRDefault="005941DD" w:rsidP="0043126C">
      <w:pPr>
        <w:widowControl/>
        <w:autoSpaceDE/>
        <w:autoSpaceDN/>
        <w:jc w:val="both"/>
        <w:rPr>
          <w:sz w:val="28"/>
          <w:szCs w:val="28"/>
        </w:rPr>
      </w:pPr>
      <w:r w:rsidRPr="0043126C">
        <w:rPr>
          <w:b/>
          <w:bCs/>
          <w:i/>
          <w:iCs/>
          <w:sz w:val="28"/>
          <w:szCs w:val="28"/>
        </w:rPr>
        <w:t>Освітня рівновага</w:t>
      </w:r>
      <w:r w:rsidRPr="0043126C">
        <w:rPr>
          <w:sz w:val="28"/>
          <w:szCs w:val="28"/>
        </w:rPr>
        <w:t xml:space="preserve"> </w:t>
      </w:r>
      <w:r w:rsidR="0043126C">
        <w:rPr>
          <w:sz w:val="28"/>
          <w:szCs w:val="28"/>
        </w:rPr>
        <w:t>–</w:t>
      </w:r>
      <w:r w:rsidRPr="0043126C">
        <w:rPr>
          <w:sz w:val="28"/>
          <w:szCs w:val="28"/>
        </w:rPr>
        <w:t xml:space="preserve"> інтеграція довіри, влади, безпеки, знань і критичного мислення у єдину систему.</w:t>
      </w:r>
    </w:p>
    <w:p w14:paraId="4495233F" w14:textId="5BD2D5FF" w:rsidR="005941DD" w:rsidRPr="0043126C" w:rsidRDefault="005941DD" w:rsidP="0043126C">
      <w:pPr>
        <w:widowControl/>
        <w:autoSpaceDE/>
        <w:autoSpaceDN/>
        <w:jc w:val="both"/>
        <w:rPr>
          <w:sz w:val="28"/>
          <w:szCs w:val="28"/>
        </w:rPr>
      </w:pPr>
      <w:r w:rsidRPr="0043126C">
        <w:rPr>
          <w:b/>
          <w:bCs/>
          <w:i/>
          <w:iCs/>
          <w:sz w:val="28"/>
          <w:szCs w:val="28"/>
        </w:rPr>
        <w:t>Академічна культура рівності</w:t>
      </w:r>
      <w:r w:rsidRPr="0043126C">
        <w:rPr>
          <w:sz w:val="28"/>
          <w:szCs w:val="28"/>
        </w:rPr>
        <w:t xml:space="preserve"> </w:t>
      </w:r>
      <w:r w:rsidR="0043126C">
        <w:t>–</w:t>
      </w:r>
      <w:r w:rsidRPr="0043126C">
        <w:rPr>
          <w:sz w:val="28"/>
          <w:szCs w:val="28"/>
        </w:rPr>
        <w:t xml:space="preserve"> середовище, де ґендерна рівність є нормою і ресурсом розвитку.</w:t>
      </w:r>
    </w:p>
    <w:p w14:paraId="2875FB6F" w14:textId="0477BD75" w:rsidR="005941DD" w:rsidRPr="0043126C" w:rsidRDefault="005941DD" w:rsidP="0043126C">
      <w:pPr>
        <w:widowControl/>
        <w:autoSpaceDE/>
        <w:autoSpaceDN/>
        <w:jc w:val="both"/>
        <w:rPr>
          <w:sz w:val="28"/>
          <w:szCs w:val="28"/>
        </w:rPr>
      </w:pPr>
      <w:r w:rsidRPr="0043126C">
        <w:rPr>
          <w:b/>
          <w:bCs/>
          <w:i/>
          <w:iCs/>
          <w:sz w:val="28"/>
          <w:szCs w:val="28"/>
        </w:rPr>
        <w:t>Агенти змін</w:t>
      </w:r>
      <w:r w:rsidRPr="0043126C">
        <w:rPr>
          <w:sz w:val="28"/>
          <w:szCs w:val="28"/>
        </w:rPr>
        <w:t xml:space="preserve"> </w:t>
      </w:r>
      <w:r w:rsidR="0043126C">
        <w:rPr>
          <w:sz w:val="28"/>
          <w:szCs w:val="28"/>
        </w:rPr>
        <w:t>–</w:t>
      </w:r>
      <w:r w:rsidRPr="0043126C">
        <w:rPr>
          <w:sz w:val="28"/>
          <w:szCs w:val="28"/>
        </w:rPr>
        <w:t xml:space="preserve"> </w:t>
      </w:r>
      <w:proofErr w:type="spellStart"/>
      <w:r w:rsidRPr="0043126C">
        <w:rPr>
          <w:sz w:val="28"/>
          <w:szCs w:val="28"/>
        </w:rPr>
        <w:t>PhD</w:t>
      </w:r>
      <w:proofErr w:type="spellEnd"/>
      <w:r w:rsidRPr="0043126C">
        <w:rPr>
          <w:sz w:val="28"/>
          <w:szCs w:val="28"/>
        </w:rPr>
        <w:t>-слухачі та науковці, які впроваджують принципи рівності у своїх колективах.</w:t>
      </w:r>
    </w:p>
    <w:p w14:paraId="25276E7C" w14:textId="77777777" w:rsidR="005941DD" w:rsidRDefault="005941DD" w:rsidP="005941DD">
      <w:pPr>
        <w:pStyle w:val="ae"/>
        <w:spacing w:before="74"/>
        <w:ind w:left="82" w:right="79"/>
        <w:jc w:val="center"/>
      </w:pPr>
    </w:p>
    <w:p w14:paraId="6566139B" w14:textId="6748541C" w:rsidR="005941DD" w:rsidRPr="005941DD" w:rsidRDefault="005941DD" w:rsidP="005941DD">
      <w:pPr>
        <w:pStyle w:val="ae"/>
        <w:spacing w:before="74"/>
        <w:ind w:left="82" w:right="79"/>
        <w:jc w:val="center"/>
        <w:rPr>
          <w:b/>
          <w:bCs/>
        </w:rPr>
        <w:sectPr w:rsidR="005941DD" w:rsidRPr="005941D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C42852B" w14:textId="76B34438" w:rsidR="005947DF" w:rsidRDefault="005947DF" w:rsidP="005947DF">
      <w:pPr>
        <w:pStyle w:val="ae"/>
        <w:spacing w:before="74"/>
        <w:ind w:left="82" w:right="79"/>
        <w:jc w:val="center"/>
      </w:pPr>
      <w:r>
        <w:lastRenderedPageBreak/>
        <w:t>Навчальне</w:t>
      </w:r>
      <w:r>
        <w:rPr>
          <w:spacing w:val="-5"/>
        </w:rPr>
        <w:t xml:space="preserve"> </w:t>
      </w:r>
      <w:r>
        <w:rPr>
          <w:spacing w:val="-2"/>
        </w:rPr>
        <w:t>видання</w:t>
      </w:r>
    </w:p>
    <w:p w14:paraId="1EFBC60C" w14:textId="77777777" w:rsidR="005947DF" w:rsidRDefault="005947DF" w:rsidP="005947DF">
      <w:pPr>
        <w:pStyle w:val="ae"/>
        <w:ind w:left="0"/>
      </w:pPr>
    </w:p>
    <w:p w14:paraId="3BE984EA" w14:textId="77777777" w:rsidR="005947DF" w:rsidRDefault="005947DF" w:rsidP="005947DF">
      <w:pPr>
        <w:pStyle w:val="ae"/>
        <w:ind w:left="0"/>
      </w:pPr>
    </w:p>
    <w:p w14:paraId="089CD496" w14:textId="77777777" w:rsidR="005947DF" w:rsidRDefault="005947DF" w:rsidP="005947DF">
      <w:pPr>
        <w:pStyle w:val="ae"/>
        <w:ind w:left="0"/>
      </w:pPr>
    </w:p>
    <w:p w14:paraId="03942E3A" w14:textId="77777777" w:rsidR="005947DF" w:rsidRDefault="005947DF" w:rsidP="005947DF">
      <w:pPr>
        <w:pStyle w:val="ae"/>
        <w:ind w:left="0"/>
      </w:pPr>
    </w:p>
    <w:p w14:paraId="66BE0F3B" w14:textId="77777777" w:rsidR="005947DF" w:rsidRDefault="005947DF" w:rsidP="005947DF">
      <w:pPr>
        <w:pStyle w:val="ae"/>
        <w:spacing w:before="1"/>
        <w:ind w:left="0"/>
      </w:pPr>
    </w:p>
    <w:p w14:paraId="245B3210" w14:textId="77777777" w:rsidR="005947DF" w:rsidRDefault="005947DF" w:rsidP="005947DF">
      <w:pPr>
        <w:ind w:left="3042" w:right="3035" w:hanging="2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Плетка</w:t>
      </w:r>
      <w:proofErr w:type="spellEnd"/>
      <w:r>
        <w:rPr>
          <w:b/>
          <w:i/>
          <w:sz w:val="28"/>
        </w:rPr>
        <w:t xml:space="preserve"> Ольга</w:t>
      </w:r>
    </w:p>
    <w:p w14:paraId="1A79959F" w14:textId="77777777" w:rsidR="005947DF" w:rsidRDefault="005947DF" w:rsidP="005947DF">
      <w:pPr>
        <w:pStyle w:val="ae"/>
        <w:spacing w:before="1"/>
        <w:ind w:left="0"/>
        <w:rPr>
          <w:b/>
          <w:i/>
        </w:rPr>
      </w:pPr>
    </w:p>
    <w:p w14:paraId="49CCE44A" w14:textId="77777777" w:rsidR="00E50D98" w:rsidRPr="00E50D98" w:rsidRDefault="00E50D98" w:rsidP="00E50D98">
      <w:pPr>
        <w:pStyle w:val="ae"/>
        <w:ind w:left="0"/>
        <w:jc w:val="center"/>
        <w:rPr>
          <w:rFonts w:eastAsiaTheme="majorEastAsia"/>
          <w:b/>
          <w:bCs/>
        </w:rPr>
      </w:pPr>
      <w:r w:rsidRPr="00E50D98">
        <w:rPr>
          <w:rFonts w:eastAsiaTheme="majorEastAsia"/>
          <w:b/>
          <w:bCs/>
        </w:rPr>
        <w:t>ҐЕНДЕРНА РІВНІСТЬ У НАУЦІ</w:t>
      </w:r>
    </w:p>
    <w:p w14:paraId="545ECF96" w14:textId="77777777" w:rsidR="00E50D98" w:rsidRPr="00E50D98" w:rsidRDefault="00E50D98" w:rsidP="00E50D98">
      <w:pPr>
        <w:pStyle w:val="ae"/>
        <w:ind w:left="0"/>
        <w:jc w:val="center"/>
      </w:pPr>
    </w:p>
    <w:p w14:paraId="544E8C20" w14:textId="77777777" w:rsidR="00E50D98" w:rsidRPr="00E50D98" w:rsidRDefault="00E50D98" w:rsidP="00E50D98">
      <w:pPr>
        <w:pStyle w:val="ae"/>
        <w:ind w:left="0"/>
        <w:jc w:val="center"/>
        <w:rPr>
          <w:rFonts w:eastAsiaTheme="majorEastAsia"/>
        </w:rPr>
      </w:pPr>
      <w:r w:rsidRPr="00E50D98">
        <w:rPr>
          <w:rFonts w:eastAsiaTheme="majorEastAsia"/>
        </w:rPr>
        <w:t>ПРОГРАМА</w:t>
      </w:r>
    </w:p>
    <w:p w14:paraId="64629146" w14:textId="77777777" w:rsidR="00E50D98" w:rsidRPr="00E50D98" w:rsidRDefault="00E50D98" w:rsidP="00E50D98">
      <w:pPr>
        <w:jc w:val="center"/>
        <w:rPr>
          <w:sz w:val="28"/>
          <w:szCs w:val="28"/>
        </w:rPr>
      </w:pPr>
      <w:r w:rsidRPr="00EF0883">
        <w:rPr>
          <w:rFonts w:eastAsiaTheme="majorEastAsia"/>
          <w:sz w:val="28"/>
          <w:szCs w:val="28"/>
        </w:rPr>
        <w:t>психологічної просвіти</w:t>
      </w:r>
      <w:r w:rsidRPr="00E50D98">
        <w:rPr>
          <w:sz w:val="28"/>
          <w:szCs w:val="28"/>
        </w:rPr>
        <w:t xml:space="preserve"> для науковців, здобувачів ступеня доктора філософії</w:t>
      </w:r>
    </w:p>
    <w:p w14:paraId="062458A3" w14:textId="77777777" w:rsidR="005947DF" w:rsidRPr="00115FD0" w:rsidRDefault="005947DF" w:rsidP="005947DF">
      <w:pPr>
        <w:pStyle w:val="ae"/>
        <w:ind w:left="0"/>
      </w:pPr>
    </w:p>
    <w:p w14:paraId="3B692401" w14:textId="77777777" w:rsidR="005947DF" w:rsidRDefault="005947DF" w:rsidP="005947DF">
      <w:pPr>
        <w:pStyle w:val="ae"/>
        <w:ind w:left="0"/>
      </w:pPr>
    </w:p>
    <w:p w14:paraId="4B971C72" w14:textId="77777777" w:rsidR="005947DF" w:rsidRDefault="005947DF" w:rsidP="005947DF">
      <w:pPr>
        <w:pStyle w:val="ae"/>
        <w:ind w:left="0"/>
      </w:pPr>
    </w:p>
    <w:p w14:paraId="7F2B1255" w14:textId="77777777" w:rsidR="005947DF" w:rsidRDefault="005947DF" w:rsidP="005947DF">
      <w:pPr>
        <w:pStyle w:val="ae"/>
        <w:ind w:left="0"/>
      </w:pPr>
    </w:p>
    <w:p w14:paraId="23392298" w14:textId="3501F2DA" w:rsidR="005947DF" w:rsidRDefault="005947DF" w:rsidP="005947DF">
      <w:pPr>
        <w:pStyle w:val="ae"/>
        <w:ind w:left="78" w:right="79"/>
        <w:jc w:val="center"/>
      </w:pPr>
      <w:r>
        <w:t>Підписано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друку</w:t>
      </w:r>
      <w:r>
        <w:rPr>
          <w:spacing w:val="-2"/>
        </w:rPr>
        <w:t xml:space="preserve"> </w:t>
      </w:r>
      <w:r w:rsidR="00CD02E3" w:rsidRPr="00CD02E3">
        <w:rPr>
          <w:lang w:val="ru-RU"/>
        </w:rPr>
        <w:t>29</w:t>
      </w:r>
      <w:r>
        <w:t>.</w:t>
      </w:r>
      <w:r w:rsidR="00E50D98">
        <w:t>12</w:t>
      </w:r>
      <w:r>
        <w:t>.2025</w:t>
      </w:r>
      <w:r>
        <w:rPr>
          <w:spacing w:val="-4"/>
        </w:rPr>
        <w:t xml:space="preserve"> </w:t>
      </w:r>
      <w:r>
        <w:t>р.</w:t>
      </w:r>
      <w:r>
        <w:rPr>
          <w:spacing w:val="-9"/>
        </w:rPr>
        <w:t xml:space="preserve"> </w:t>
      </w:r>
      <w:r>
        <w:t>Гарнітура</w:t>
      </w:r>
      <w:r>
        <w:rPr>
          <w:spacing w:val="-5"/>
        </w:rPr>
        <w:t xml:space="preserve"> </w:t>
      </w:r>
      <w:proofErr w:type="spellStart"/>
      <w:r>
        <w:t>Times</w:t>
      </w:r>
      <w:proofErr w:type="spellEnd"/>
      <w:r>
        <w:rPr>
          <w:spacing w:val="-4"/>
        </w:rPr>
        <w:t xml:space="preserve"> </w:t>
      </w:r>
      <w:proofErr w:type="spellStart"/>
      <w:r>
        <w:t>New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Roman</w:t>
      </w:r>
      <w:proofErr w:type="spellEnd"/>
      <w:r>
        <w:rPr>
          <w:spacing w:val="-2"/>
        </w:rPr>
        <w:t>.</w:t>
      </w:r>
    </w:p>
    <w:p w14:paraId="61F0E673" w14:textId="26CE703C" w:rsidR="005947DF" w:rsidRPr="00CD02E3" w:rsidRDefault="005947DF" w:rsidP="005947DF">
      <w:pPr>
        <w:pStyle w:val="ae"/>
        <w:spacing w:before="161"/>
        <w:ind w:left="82" w:right="79"/>
        <w:jc w:val="center"/>
        <w:rPr>
          <w:lang w:val="en-US"/>
        </w:rPr>
      </w:pPr>
      <w:proofErr w:type="spellStart"/>
      <w:r>
        <w:t>Авт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арк</w:t>
      </w:r>
      <w:proofErr w:type="spellEnd"/>
      <w:r>
        <w:t>.</w:t>
      </w:r>
      <w:r>
        <w:rPr>
          <w:spacing w:val="-1"/>
        </w:rPr>
        <w:t xml:space="preserve"> </w:t>
      </w:r>
      <w:r w:rsidR="00326F66">
        <w:rPr>
          <w:spacing w:val="-5"/>
        </w:rPr>
        <w:t>0.8</w:t>
      </w:r>
      <w:r w:rsidR="00CD02E3">
        <w:rPr>
          <w:spacing w:val="-5"/>
          <w:lang w:val="en-US"/>
        </w:rPr>
        <w:t>7</w:t>
      </w:r>
    </w:p>
    <w:p w14:paraId="71C5C3AF" w14:textId="77777777" w:rsidR="005947DF" w:rsidRPr="000B1554" w:rsidRDefault="005947DF" w:rsidP="005947DF"/>
    <w:p w14:paraId="374BDE39" w14:textId="77777777" w:rsidR="00D77A51" w:rsidRDefault="00D77A51"/>
    <w:sectPr w:rsidR="00D77A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2FBE" w14:textId="77777777" w:rsidR="00FE60A9" w:rsidRDefault="00FE60A9" w:rsidP="00326F66">
      <w:r>
        <w:separator/>
      </w:r>
    </w:p>
  </w:endnote>
  <w:endnote w:type="continuationSeparator" w:id="0">
    <w:p w14:paraId="316CD1A4" w14:textId="77777777" w:rsidR="00FE60A9" w:rsidRDefault="00FE60A9" w:rsidP="0032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146007"/>
      <w:docPartObj>
        <w:docPartGallery w:val="Page Numbers (Bottom of Page)"/>
        <w:docPartUnique/>
      </w:docPartObj>
    </w:sdtPr>
    <w:sdtEndPr/>
    <w:sdtContent>
      <w:p w14:paraId="1597ADA4" w14:textId="3C6AA8C7" w:rsidR="00326F66" w:rsidRDefault="00326F66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B2B436" w14:textId="0830C9E0" w:rsidR="005947DF" w:rsidRDefault="005947DF">
    <w:pPr>
      <w:pStyle w:val="a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FA0C" w14:textId="77777777" w:rsidR="00FE60A9" w:rsidRDefault="00FE60A9" w:rsidP="00326F66">
      <w:r>
        <w:separator/>
      </w:r>
    </w:p>
  </w:footnote>
  <w:footnote w:type="continuationSeparator" w:id="0">
    <w:p w14:paraId="6E2800EF" w14:textId="77777777" w:rsidR="00FE60A9" w:rsidRDefault="00FE60A9" w:rsidP="00326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104D"/>
    <w:multiLevelType w:val="multilevel"/>
    <w:tmpl w:val="1860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32A2"/>
    <w:multiLevelType w:val="multilevel"/>
    <w:tmpl w:val="68B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914CA"/>
    <w:multiLevelType w:val="multilevel"/>
    <w:tmpl w:val="247E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62E4B"/>
    <w:multiLevelType w:val="multilevel"/>
    <w:tmpl w:val="4652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D5EB5"/>
    <w:multiLevelType w:val="multilevel"/>
    <w:tmpl w:val="FDEA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76CA3"/>
    <w:multiLevelType w:val="multilevel"/>
    <w:tmpl w:val="F4CA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16667"/>
    <w:multiLevelType w:val="multilevel"/>
    <w:tmpl w:val="449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F72C1"/>
    <w:multiLevelType w:val="multilevel"/>
    <w:tmpl w:val="2D8E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84BD1"/>
    <w:multiLevelType w:val="multilevel"/>
    <w:tmpl w:val="B224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E1F49"/>
    <w:multiLevelType w:val="multilevel"/>
    <w:tmpl w:val="DAA4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43042"/>
    <w:multiLevelType w:val="multilevel"/>
    <w:tmpl w:val="4722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76891"/>
    <w:multiLevelType w:val="multilevel"/>
    <w:tmpl w:val="9334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61A7B"/>
    <w:multiLevelType w:val="multilevel"/>
    <w:tmpl w:val="1CE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963D0"/>
    <w:multiLevelType w:val="multilevel"/>
    <w:tmpl w:val="D88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53C9A"/>
    <w:multiLevelType w:val="multilevel"/>
    <w:tmpl w:val="2DA0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D00B55"/>
    <w:multiLevelType w:val="multilevel"/>
    <w:tmpl w:val="F470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378B5"/>
    <w:multiLevelType w:val="multilevel"/>
    <w:tmpl w:val="EE8E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6348F"/>
    <w:multiLevelType w:val="multilevel"/>
    <w:tmpl w:val="8BE6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026F1"/>
    <w:multiLevelType w:val="multilevel"/>
    <w:tmpl w:val="706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B2BF2"/>
    <w:multiLevelType w:val="multilevel"/>
    <w:tmpl w:val="0A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E18A8"/>
    <w:multiLevelType w:val="hybridMultilevel"/>
    <w:tmpl w:val="4BDE0E84"/>
    <w:lvl w:ilvl="0" w:tplc="4C109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7E7974"/>
    <w:multiLevelType w:val="multilevel"/>
    <w:tmpl w:val="2760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24932"/>
    <w:multiLevelType w:val="multilevel"/>
    <w:tmpl w:val="942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984409"/>
    <w:multiLevelType w:val="multilevel"/>
    <w:tmpl w:val="919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CE6160"/>
    <w:multiLevelType w:val="multilevel"/>
    <w:tmpl w:val="B078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3675CB"/>
    <w:multiLevelType w:val="multilevel"/>
    <w:tmpl w:val="7C9C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933DC5"/>
    <w:multiLevelType w:val="hybridMultilevel"/>
    <w:tmpl w:val="FB7ECAC4"/>
    <w:lvl w:ilvl="0" w:tplc="33F6B23A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6EF87EE0"/>
    <w:multiLevelType w:val="multilevel"/>
    <w:tmpl w:val="FDF2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BE6AC7"/>
    <w:multiLevelType w:val="multilevel"/>
    <w:tmpl w:val="48D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525D4F"/>
    <w:multiLevelType w:val="multilevel"/>
    <w:tmpl w:val="EEFE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CC3573"/>
    <w:multiLevelType w:val="multilevel"/>
    <w:tmpl w:val="7CA2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17"/>
  </w:num>
  <w:num w:numId="5">
    <w:abstractNumId w:val="27"/>
  </w:num>
  <w:num w:numId="6">
    <w:abstractNumId w:val="24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  <w:num w:numId="12">
    <w:abstractNumId w:val="23"/>
  </w:num>
  <w:num w:numId="13">
    <w:abstractNumId w:val="16"/>
  </w:num>
  <w:num w:numId="14">
    <w:abstractNumId w:val="13"/>
  </w:num>
  <w:num w:numId="15">
    <w:abstractNumId w:val="25"/>
  </w:num>
  <w:num w:numId="16">
    <w:abstractNumId w:val="18"/>
  </w:num>
  <w:num w:numId="17">
    <w:abstractNumId w:val="5"/>
  </w:num>
  <w:num w:numId="18">
    <w:abstractNumId w:val="22"/>
  </w:num>
  <w:num w:numId="19">
    <w:abstractNumId w:val="1"/>
  </w:num>
  <w:num w:numId="20">
    <w:abstractNumId w:val="15"/>
  </w:num>
  <w:num w:numId="21">
    <w:abstractNumId w:val="3"/>
  </w:num>
  <w:num w:numId="22">
    <w:abstractNumId w:val="28"/>
  </w:num>
  <w:num w:numId="23">
    <w:abstractNumId w:val="11"/>
  </w:num>
  <w:num w:numId="24">
    <w:abstractNumId w:val="11"/>
    <w:lvlOverride w:ilvl="0"/>
  </w:num>
  <w:num w:numId="25">
    <w:abstractNumId w:val="11"/>
    <w:lvlOverride w:ilvl="0"/>
  </w:num>
  <w:num w:numId="26">
    <w:abstractNumId w:val="11"/>
    <w:lvlOverride w:ilvl="0"/>
  </w:num>
  <w:num w:numId="27">
    <w:abstractNumId w:val="30"/>
  </w:num>
  <w:num w:numId="28">
    <w:abstractNumId w:val="30"/>
    <w:lvlOverride w:ilvl="0"/>
  </w:num>
  <w:num w:numId="29">
    <w:abstractNumId w:val="30"/>
    <w:lvlOverride w:ilvl="0"/>
  </w:num>
  <w:num w:numId="30">
    <w:abstractNumId w:val="30"/>
    <w:lvlOverride w:ilvl="0"/>
  </w:num>
  <w:num w:numId="31">
    <w:abstractNumId w:val="0"/>
  </w:num>
  <w:num w:numId="32">
    <w:abstractNumId w:val="0"/>
    <w:lvlOverride w:ilvl="0"/>
  </w:num>
  <w:num w:numId="33">
    <w:abstractNumId w:val="0"/>
    <w:lvlOverride w:ilvl="0"/>
  </w:num>
  <w:num w:numId="34">
    <w:abstractNumId w:val="0"/>
    <w:lvlOverride w:ilvl="0"/>
  </w:num>
  <w:num w:numId="35">
    <w:abstractNumId w:val="14"/>
  </w:num>
  <w:num w:numId="36">
    <w:abstractNumId w:val="14"/>
    <w:lvlOverride w:ilvl="0"/>
  </w:num>
  <w:num w:numId="37">
    <w:abstractNumId w:val="14"/>
    <w:lvlOverride w:ilvl="0"/>
  </w:num>
  <w:num w:numId="38">
    <w:abstractNumId w:val="14"/>
    <w:lvlOverride w:ilvl="0"/>
  </w:num>
  <w:num w:numId="39">
    <w:abstractNumId w:val="7"/>
  </w:num>
  <w:num w:numId="40">
    <w:abstractNumId w:val="7"/>
    <w:lvlOverride w:ilvl="0"/>
  </w:num>
  <w:num w:numId="41">
    <w:abstractNumId w:val="7"/>
    <w:lvlOverride w:ilvl="0"/>
  </w:num>
  <w:num w:numId="42">
    <w:abstractNumId w:val="7"/>
    <w:lvlOverride w:ilvl="0"/>
  </w:num>
  <w:num w:numId="43">
    <w:abstractNumId w:val="12"/>
  </w:num>
  <w:num w:numId="44">
    <w:abstractNumId w:val="12"/>
    <w:lvlOverride w:ilvl="0"/>
  </w:num>
  <w:num w:numId="45">
    <w:abstractNumId w:val="12"/>
    <w:lvlOverride w:ilvl="0"/>
  </w:num>
  <w:num w:numId="46">
    <w:abstractNumId w:val="12"/>
    <w:lvlOverride w:ilvl="0"/>
  </w:num>
  <w:num w:numId="47">
    <w:abstractNumId w:val="29"/>
  </w:num>
  <w:num w:numId="48">
    <w:abstractNumId w:val="21"/>
  </w:num>
  <w:num w:numId="49">
    <w:abstractNumId w:val="2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BC"/>
    <w:rsid w:val="00034A76"/>
    <w:rsid w:val="0007281B"/>
    <w:rsid w:val="000E14F7"/>
    <w:rsid w:val="000E2D6E"/>
    <w:rsid w:val="000E7F5C"/>
    <w:rsid w:val="000F1F43"/>
    <w:rsid w:val="001241E9"/>
    <w:rsid w:val="00126DE8"/>
    <w:rsid w:val="00151782"/>
    <w:rsid w:val="001A1D1C"/>
    <w:rsid w:val="001C2869"/>
    <w:rsid w:val="001E3187"/>
    <w:rsid w:val="001F46E8"/>
    <w:rsid w:val="00263660"/>
    <w:rsid w:val="00265CD0"/>
    <w:rsid w:val="00272A9C"/>
    <w:rsid w:val="002B75A0"/>
    <w:rsid w:val="002E4140"/>
    <w:rsid w:val="00324A80"/>
    <w:rsid w:val="00326F66"/>
    <w:rsid w:val="00390A23"/>
    <w:rsid w:val="003A17BC"/>
    <w:rsid w:val="004234A2"/>
    <w:rsid w:val="0043126C"/>
    <w:rsid w:val="00445B7C"/>
    <w:rsid w:val="00456AE9"/>
    <w:rsid w:val="00461561"/>
    <w:rsid w:val="004625AC"/>
    <w:rsid w:val="0058225F"/>
    <w:rsid w:val="005941DD"/>
    <w:rsid w:val="005947DF"/>
    <w:rsid w:val="00656109"/>
    <w:rsid w:val="006608AE"/>
    <w:rsid w:val="00677534"/>
    <w:rsid w:val="00680FBE"/>
    <w:rsid w:val="006E61F9"/>
    <w:rsid w:val="0074026A"/>
    <w:rsid w:val="00750D47"/>
    <w:rsid w:val="0076160E"/>
    <w:rsid w:val="00780877"/>
    <w:rsid w:val="00810BFC"/>
    <w:rsid w:val="00830541"/>
    <w:rsid w:val="0083235C"/>
    <w:rsid w:val="00844EE3"/>
    <w:rsid w:val="00872DD0"/>
    <w:rsid w:val="008807B6"/>
    <w:rsid w:val="0088553B"/>
    <w:rsid w:val="008B265D"/>
    <w:rsid w:val="008E4E19"/>
    <w:rsid w:val="00912BB6"/>
    <w:rsid w:val="00933247"/>
    <w:rsid w:val="00944CDC"/>
    <w:rsid w:val="00982FBC"/>
    <w:rsid w:val="00985159"/>
    <w:rsid w:val="009A7AF8"/>
    <w:rsid w:val="00A07318"/>
    <w:rsid w:val="00A46B82"/>
    <w:rsid w:val="00A6602C"/>
    <w:rsid w:val="00AD55CD"/>
    <w:rsid w:val="00AD6EA5"/>
    <w:rsid w:val="00C17BB1"/>
    <w:rsid w:val="00C27206"/>
    <w:rsid w:val="00CD02E3"/>
    <w:rsid w:val="00CF0428"/>
    <w:rsid w:val="00CF13CA"/>
    <w:rsid w:val="00D156CC"/>
    <w:rsid w:val="00D2421A"/>
    <w:rsid w:val="00D55CE5"/>
    <w:rsid w:val="00D77A51"/>
    <w:rsid w:val="00E30945"/>
    <w:rsid w:val="00E440DA"/>
    <w:rsid w:val="00E50D98"/>
    <w:rsid w:val="00E61062"/>
    <w:rsid w:val="00EF1007"/>
    <w:rsid w:val="00F0650C"/>
    <w:rsid w:val="00F21254"/>
    <w:rsid w:val="00F23049"/>
    <w:rsid w:val="00F41958"/>
    <w:rsid w:val="00FD0624"/>
    <w:rsid w:val="00FE60A9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7771"/>
  <w15:chartTrackingRefBased/>
  <w15:docId w15:val="{16AC13FE-F8F6-46EB-BCC9-470C2957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2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82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82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F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F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F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F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basedOn w:val="a"/>
    <w:link w:val="a4"/>
    <w:qFormat/>
    <w:rsid w:val="008807B6"/>
    <w:pPr>
      <w:ind w:left="-567" w:firstLine="567"/>
      <w:jc w:val="both"/>
    </w:pPr>
    <w:rPr>
      <w:sz w:val="28"/>
      <w:szCs w:val="28"/>
    </w:rPr>
  </w:style>
  <w:style w:type="character" w:customStyle="1" w:styleId="a4">
    <w:name w:val="звичайний Знак"/>
    <w:basedOn w:val="a0"/>
    <w:link w:val="a3"/>
    <w:rsid w:val="008807B6"/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82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82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82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F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F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F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F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F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FB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982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82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982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982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FB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982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982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FB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47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5947DF"/>
    <w:pPr>
      <w:ind w:left="143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5947D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5947DF"/>
    <w:pPr>
      <w:ind w:left="107"/>
    </w:pPr>
  </w:style>
  <w:style w:type="paragraph" w:styleId="af0">
    <w:name w:val="Normal (Web)"/>
    <w:basedOn w:val="a"/>
    <w:uiPriority w:val="99"/>
    <w:unhideWhenUsed/>
    <w:rsid w:val="005947DF"/>
    <w:rPr>
      <w:sz w:val="24"/>
      <w:szCs w:val="24"/>
    </w:rPr>
  </w:style>
  <w:style w:type="character" w:customStyle="1" w:styleId="hps">
    <w:name w:val="hps"/>
    <w:basedOn w:val="a0"/>
    <w:uiPriority w:val="99"/>
    <w:rsid w:val="005947DF"/>
    <w:rPr>
      <w:rFonts w:cs="Times New Roman"/>
    </w:rPr>
  </w:style>
  <w:style w:type="table" w:styleId="af1">
    <w:name w:val="Table Grid"/>
    <w:basedOn w:val="a1"/>
    <w:uiPriority w:val="39"/>
    <w:rsid w:val="0059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">
    <w:name w:val="Стиль полужирный По центру Первая строка:  0 см Перед:  6 пт"/>
    <w:basedOn w:val="a"/>
    <w:uiPriority w:val="99"/>
    <w:rsid w:val="005947DF"/>
    <w:pPr>
      <w:keepNext/>
      <w:autoSpaceDE/>
      <w:autoSpaceDN/>
      <w:spacing w:before="160" w:after="80"/>
      <w:jc w:val="center"/>
    </w:pPr>
    <w:rPr>
      <w:b/>
      <w:bCs/>
      <w:sz w:val="24"/>
      <w:szCs w:val="20"/>
      <w:lang w:eastAsia="ru-RU"/>
    </w:rPr>
  </w:style>
  <w:style w:type="character" w:styleId="af2">
    <w:name w:val="Hyperlink"/>
    <w:basedOn w:val="a0"/>
    <w:uiPriority w:val="99"/>
    <w:unhideWhenUsed/>
    <w:rsid w:val="005947DF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947D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5947D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47DF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styleId="af4">
    <w:name w:val="Emphasis"/>
    <w:basedOn w:val="a0"/>
    <w:uiPriority w:val="20"/>
    <w:qFormat/>
    <w:rsid w:val="005947DF"/>
    <w:rPr>
      <w:i/>
      <w:iCs/>
    </w:rPr>
  </w:style>
  <w:style w:type="character" w:customStyle="1" w:styleId="y2iqfc">
    <w:name w:val="y2iqfc"/>
    <w:basedOn w:val="a0"/>
    <w:rsid w:val="005947DF"/>
  </w:style>
  <w:style w:type="paragraph" w:styleId="af5">
    <w:name w:val="header"/>
    <w:basedOn w:val="a"/>
    <w:link w:val="af6"/>
    <w:uiPriority w:val="99"/>
    <w:unhideWhenUsed/>
    <w:rsid w:val="00326F66"/>
    <w:pPr>
      <w:tabs>
        <w:tab w:val="center" w:pos="4819"/>
        <w:tab w:val="right" w:pos="9639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26F66"/>
    <w:rPr>
      <w:rFonts w:ascii="Times New Roman" w:eastAsia="Times New Roman" w:hAnsi="Times New Roman" w:cs="Times New Roman"/>
      <w:kern w:val="0"/>
      <w14:ligatures w14:val="none"/>
    </w:rPr>
  </w:style>
  <w:style w:type="paragraph" w:styleId="af7">
    <w:name w:val="footer"/>
    <w:basedOn w:val="a"/>
    <w:link w:val="af8"/>
    <w:uiPriority w:val="99"/>
    <w:unhideWhenUsed/>
    <w:rsid w:val="00326F66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26F66"/>
    <w:rPr>
      <w:rFonts w:ascii="Times New Roman" w:eastAsia="Times New Roman" w:hAnsi="Times New Roman" w:cs="Times New Roman"/>
      <w:kern w:val="0"/>
      <w14:ligatures w14:val="none"/>
    </w:rPr>
  </w:style>
  <w:style w:type="character" w:styleId="af9">
    <w:name w:val="Strong"/>
    <w:basedOn w:val="a0"/>
    <w:uiPriority w:val="22"/>
    <w:qFormat/>
    <w:rsid w:val="006608A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osof.nmu.org.ua/ua/%D0%93%D0%BE%D0%B4%D0%B5%D0%BD%D0%BA%D0%BE_GENDER_%D0%9A%D0%BE%D0%BB%D0%B5%D0%BA%D1%82.%D0%BC%D0%BE%D0%BD%D0%BE%D0%B3%D1%80..pdf" TargetMode="External"/><Relationship Id="rId13" Type="http://schemas.openxmlformats.org/officeDocument/2006/relationships/hyperlink" Target="https://visnyk-nanu.org.ua/ojs/index.php/v/article/view/8865" TargetMode="External"/><Relationship Id="rId18" Type="http://schemas.openxmlformats.org/officeDocument/2006/relationships/hyperlink" Target="https://ispp.org.ua/2023/12/30/genderna-rivnovazhnist-uchasnikiv-osvitnogo-procesu-realiii-ta-perspektivi" TargetMode="External"/><Relationship Id="rId26" Type="http://schemas.openxmlformats.org/officeDocument/2006/relationships/hyperlink" Target="https://eige.europa.eu/gender-equality-inde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dvance-he.ac.uk/equality-charters/athena-swan-charter" TargetMode="External"/><Relationship Id="rId7" Type="http://schemas.openxmlformats.org/officeDocument/2006/relationships/footer" Target="footer1.xml"/><Relationship Id="rId12" Type="http://schemas.openxmlformats.org/officeDocument/2006/relationships/hyperlink" Target="https://zakon.rada.gov.ua/laws/show/183-2022-%D0%BF" TargetMode="External"/><Relationship Id="rId17" Type="http://schemas.openxmlformats.org/officeDocument/2006/relationships/hyperlink" Target="https://gender.org.ua/images/lib/posibnyk_osvita.pdf" TargetMode="External"/><Relationship Id="rId25" Type="http://schemas.openxmlformats.org/officeDocument/2006/relationships/hyperlink" Target="https://research-and-innovation.ec.europa.eu/knowledge-publications-tools-and-data/publications/all-publications/she-figures-2021_e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ombudsman.gov.ua/news_details/genderna-rivnist-rivni-mozhlivosti-dostupu-do-osviti-i-nauki" TargetMode="External"/><Relationship Id="rId20" Type="http://schemas.openxmlformats.org/officeDocument/2006/relationships/hyperlink" Target="https://zakon.rada.gov.ua/laws/show/5207-17" TargetMode="External"/><Relationship Id="rId29" Type="http://schemas.openxmlformats.org/officeDocument/2006/relationships/hyperlink" Target="https://unesdoc.unesco.org/ark:/48223/pf00003754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space.lvduvs.edu.ua/bitstream/1234567890/116/1/krochuk.pdf" TargetMode="External"/><Relationship Id="rId24" Type="http://schemas.openxmlformats.org/officeDocument/2006/relationships/hyperlink" Target="https://ec.europa.eu/info/policies/justice-and-fundamental-rights/gender-equality/gender-equality-strategy_en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ib.iitta.gov.ua/id/eprint/713070/" TargetMode="External"/><Relationship Id="rId23" Type="http://schemas.openxmlformats.org/officeDocument/2006/relationships/hyperlink" Target="https://eur-lex.europa.eu/legal-content/EN/TXT/?uri=CELEX:32006L0054" TargetMode="External"/><Relationship Id="rId28" Type="http://schemas.openxmlformats.org/officeDocument/2006/relationships/hyperlink" Target="https://unisafe-gbv.eu/wp-content/uploads/2022/11/UniSAFE-survey_prevalence-results_2022.pdf" TargetMode="External"/><Relationship Id="rId10" Type="http://schemas.openxmlformats.org/officeDocument/2006/relationships/hyperlink" Target="https://dnpb.gov.ua/wp-content/uploads/2022/11/Henderna_Osvita-2022.pdf" TargetMode="External"/><Relationship Id="rId19" Type="http://schemas.openxmlformats.org/officeDocument/2006/relationships/hyperlink" Target="https://zakon.rada.gov.ua/laws/show/2866-15" TargetMode="External"/><Relationship Id="rId31" Type="http://schemas.openxmlformats.org/officeDocument/2006/relationships/hyperlink" Target="https://unesdoc.unesco.org/ark:/48223/pf0000393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iend.gov.ua/wp-content/uploads/2018/07/zernetska_henderna.pdf" TargetMode="External"/><Relationship Id="rId14" Type="http://schemas.openxmlformats.org/officeDocument/2006/relationships/hyperlink" Target="https://razumkov.org.ua/upload/Gender-FINAL-S.pdf" TargetMode="External"/><Relationship Id="rId22" Type="http://schemas.openxmlformats.org/officeDocument/2006/relationships/hyperlink" Target="https://eur-lex.europa.eu/legal-content/EN/TXT/?uri=CELEX:12012P/TXT" TargetMode="External"/><Relationship Id="rId27" Type="http://schemas.openxmlformats.org/officeDocument/2006/relationships/hyperlink" Target="https://unisafe-gbv.eu" TargetMode="External"/><Relationship Id="rId30" Type="http://schemas.openxmlformats.org/officeDocument/2006/relationships/hyperlink" Target="https://doi.org/10.54676/DEOD487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22</Pages>
  <Words>5595</Words>
  <Characters>31898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Плетка</dc:creator>
  <cp:keywords/>
  <dc:description/>
  <cp:lastModifiedBy>svetlana chunikhina</cp:lastModifiedBy>
  <cp:revision>15</cp:revision>
  <dcterms:created xsi:type="dcterms:W3CDTF">2025-11-21T17:43:00Z</dcterms:created>
  <dcterms:modified xsi:type="dcterms:W3CDTF">2026-01-26T11:31:00Z</dcterms:modified>
</cp:coreProperties>
</file>