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2D00" w14:textId="77777777" w:rsidR="007C1AA2" w:rsidRPr="0033387F" w:rsidRDefault="007C1AA2" w:rsidP="00552681">
      <w:pPr>
        <w:widowControl w:val="0"/>
        <w:spacing w:line="240" w:lineRule="auto"/>
        <w:rPr>
          <w:rFonts w:ascii="Times New Roman" w:eastAsia="Times New Roman" w:hAnsi="Times New Roman" w:cs="Times New Roman"/>
          <w:sz w:val="28"/>
          <w:szCs w:val="28"/>
          <w:lang w:val="en-US"/>
        </w:rPr>
      </w:pPr>
    </w:p>
    <w:tbl>
      <w:tblPr>
        <w:tblStyle w:val="a5"/>
        <w:tblW w:w="4144"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4144"/>
      </w:tblGrid>
      <w:tr w:rsidR="0033387F" w:rsidRPr="0033387F" w14:paraId="01D12D02" w14:textId="77777777">
        <w:trPr>
          <w:jc w:val="right"/>
        </w:trPr>
        <w:tc>
          <w:tcPr>
            <w:tcW w:w="4144" w:type="dxa"/>
          </w:tcPr>
          <w:p w14:paraId="01D12D01" w14:textId="77777777" w:rsidR="007C1AA2" w:rsidRPr="0033387F" w:rsidRDefault="005A081F" w:rsidP="0046442B">
            <w:pPr>
              <w:jc w:val="center"/>
              <w:rPr>
                <w:sz w:val="28"/>
                <w:szCs w:val="28"/>
                <w:lang w:val="uk-UA"/>
              </w:rPr>
            </w:pPr>
            <w:r w:rsidRPr="0033387F">
              <w:rPr>
                <w:sz w:val="28"/>
                <w:szCs w:val="28"/>
                <w:lang w:val="uk-UA"/>
              </w:rPr>
              <w:t>ЗАТВЕРДЖЕНО</w:t>
            </w:r>
          </w:p>
        </w:tc>
      </w:tr>
      <w:tr w:rsidR="0033387F" w:rsidRPr="0033387F" w14:paraId="01D12D05" w14:textId="77777777">
        <w:trPr>
          <w:jc w:val="right"/>
        </w:trPr>
        <w:tc>
          <w:tcPr>
            <w:tcW w:w="4144" w:type="dxa"/>
          </w:tcPr>
          <w:p w14:paraId="01D12D03" w14:textId="1B22C72A" w:rsidR="007C1AA2" w:rsidRPr="0033387F" w:rsidRDefault="00327E26" w:rsidP="00552681">
            <w:pPr>
              <w:jc w:val="both"/>
              <w:rPr>
                <w:sz w:val="28"/>
                <w:szCs w:val="28"/>
                <w:lang w:val="uk-UA"/>
              </w:rPr>
            </w:pPr>
            <w:r w:rsidRPr="0033387F">
              <w:rPr>
                <w:sz w:val="28"/>
                <w:szCs w:val="28"/>
                <w:lang w:val="uk-UA"/>
              </w:rPr>
              <w:t>в</w:t>
            </w:r>
            <w:r w:rsidR="005A081F" w:rsidRPr="0033387F">
              <w:rPr>
                <w:sz w:val="28"/>
                <w:szCs w:val="28"/>
                <w:lang w:val="uk-UA"/>
              </w:rPr>
              <w:t>ченою радою Інституту соціальної та політичної психології НАПН України</w:t>
            </w:r>
          </w:p>
          <w:p w14:paraId="01D12D04" w14:textId="6D22D929" w:rsidR="007C1AA2" w:rsidRPr="0033387F" w:rsidRDefault="005A081F" w:rsidP="00552681">
            <w:pPr>
              <w:jc w:val="both"/>
              <w:rPr>
                <w:sz w:val="28"/>
                <w:szCs w:val="28"/>
                <w:lang w:val="uk-UA"/>
              </w:rPr>
            </w:pPr>
            <w:r w:rsidRPr="0033387F">
              <w:rPr>
                <w:sz w:val="28"/>
                <w:szCs w:val="28"/>
                <w:lang w:val="uk-UA"/>
              </w:rPr>
              <w:t>від «</w:t>
            </w:r>
            <w:r w:rsidR="0046442B" w:rsidRPr="0033387F">
              <w:rPr>
                <w:sz w:val="28"/>
                <w:szCs w:val="28"/>
                <w:lang w:val="uk-UA"/>
              </w:rPr>
              <w:t>29</w:t>
            </w:r>
            <w:r w:rsidRPr="0033387F">
              <w:rPr>
                <w:sz w:val="28"/>
                <w:szCs w:val="28"/>
                <w:lang w:val="uk-UA"/>
              </w:rPr>
              <w:t>»</w:t>
            </w:r>
            <w:r w:rsidR="0046442B" w:rsidRPr="0033387F">
              <w:rPr>
                <w:sz w:val="28"/>
                <w:szCs w:val="28"/>
                <w:lang w:val="uk-UA"/>
              </w:rPr>
              <w:t xml:space="preserve"> серпня </w:t>
            </w:r>
            <w:r w:rsidRPr="0033387F">
              <w:rPr>
                <w:sz w:val="28"/>
                <w:szCs w:val="28"/>
                <w:lang w:val="uk-UA"/>
              </w:rPr>
              <w:t xml:space="preserve">2024 р., протокол № </w:t>
            </w:r>
            <w:r w:rsidR="00E60C50" w:rsidRPr="0033387F">
              <w:rPr>
                <w:sz w:val="28"/>
                <w:szCs w:val="28"/>
                <w:lang w:val="uk-UA"/>
              </w:rPr>
              <w:t>9</w:t>
            </w:r>
            <w:r w:rsidR="0046442B" w:rsidRPr="0033387F">
              <w:rPr>
                <w:sz w:val="28"/>
                <w:szCs w:val="28"/>
                <w:lang w:val="uk-UA"/>
              </w:rPr>
              <w:t>/24</w:t>
            </w:r>
          </w:p>
        </w:tc>
      </w:tr>
      <w:tr w:rsidR="0033387F" w:rsidRPr="0033387F" w14:paraId="01D12D07" w14:textId="77777777">
        <w:trPr>
          <w:jc w:val="right"/>
        </w:trPr>
        <w:tc>
          <w:tcPr>
            <w:tcW w:w="4144" w:type="dxa"/>
          </w:tcPr>
          <w:p w14:paraId="01D12D06" w14:textId="77777777" w:rsidR="007C1AA2" w:rsidRPr="0033387F" w:rsidRDefault="005A081F" w:rsidP="00552681">
            <w:pPr>
              <w:jc w:val="both"/>
              <w:rPr>
                <w:sz w:val="28"/>
                <w:szCs w:val="28"/>
                <w:lang w:val="uk-UA"/>
              </w:rPr>
            </w:pPr>
            <w:r w:rsidRPr="0033387F">
              <w:rPr>
                <w:sz w:val="28"/>
                <w:szCs w:val="28"/>
                <w:lang w:val="uk-UA"/>
              </w:rPr>
              <w:t>Директор ___________________</w:t>
            </w:r>
          </w:p>
        </w:tc>
      </w:tr>
      <w:tr w:rsidR="007C1AA2" w:rsidRPr="0033387F" w14:paraId="01D12D09" w14:textId="77777777">
        <w:trPr>
          <w:jc w:val="right"/>
        </w:trPr>
        <w:tc>
          <w:tcPr>
            <w:tcW w:w="4144" w:type="dxa"/>
          </w:tcPr>
          <w:p w14:paraId="01D12D08" w14:textId="47F4D0CD" w:rsidR="007C1AA2" w:rsidRPr="0033387F" w:rsidRDefault="005A081F" w:rsidP="00552681">
            <w:pPr>
              <w:rPr>
                <w:sz w:val="28"/>
                <w:szCs w:val="28"/>
                <w:lang w:val="uk-UA"/>
              </w:rPr>
            </w:pPr>
            <w:r w:rsidRPr="0033387F">
              <w:rPr>
                <w:sz w:val="28"/>
                <w:szCs w:val="28"/>
                <w:lang w:val="uk-UA"/>
              </w:rPr>
              <w:t>Микола СЛЮСАРЕВСЬКИЙ</w:t>
            </w:r>
          </w:p>
        </w:tc>
      </w:tr>
    </w:tbl>
    <w:p w14:paraId="01D12D0A" w14:textId="77777777" w:rsidR="007C1AA2" w:rsidRPr="0033387F" w:rsidRDefault="007C1AA2" w:rsidP="00552681">
      <w:pPr>
        <w:spacing w:line="240" w:lineRule="auto"/>
        <w:ind w:firstLine="720"/>
        <w:rPr>
          <w:rFonts w:ascii="Times New Roman" w:eastAsia="Times New Roman" w:hAnsi="Times New Roman" w:cs="Times New Roman"/>
          <w:sz w:val="28"/>
          <w:szCs w:val="28"/>
          <w:lang w:val="uk-UA"/>
        </w:rPr>
      </w:pPr>
    </w:p>
    <w:p w14:paraId="01D12D0B" w14:textId="77777777" w:rsidR="007C1AA2" w:rsidRPr="0033387F" w:rsidRDefault="007C1AA2" w:rsidP="00552681">
      <w:pPr>
        <w:spacing w:line="240" w:lineRule="auto"/>
        <w:ind w:firstLine="720"/>
        <w:rPr>
          <w:rFonts w:ascii="Times New Roman" w:eastAsia="Times New Roman" w:hAnsi="Times New Roman" w:cs="Times New Roman"/>
          <w:sz w:val="28"/>
          <w:szCs w:val="28"/>
          <w:lang w:val="uk-UA"/>
        </w:rPr>
      </w:pPr>
    </w:p>
    <w:p w14:paraId="01D12D0C" w14:textId="77777777" w:rsidR="007C1AA2" w:rsidRPr="0033387F" w:rsidRDefault="005A081F" w:rsidP="00552681">
      <w:pPr>
        <w:spacing w:line="240" w:lineRule="auto"/>
        <w:ind w:firstLine="720"/>
        <w:jc w:val="center"/>
        <w:rPr>
          <w:rFonts w:ascii="Times New Roman" w:eastAsia="Times New Roman" w:hAnsi="Times New Roman" w:cs="Times New Roman"/>
          <w:b/>
          <w:sz w:val="28"/>
          <w:szCs w:val="28"/>
          <w:lang w:val="uk-UA"/>
        </w:rPr>
      </w:pPr>
      <w:r w:rsidRPr="0033387F">
        <w:rPr>
          <w:rFonts w:ascii="Times New Roman" w:eastAsia="Times New Roman" w:hAnsi="Times New Roman" w:cs="Times New Roman"/>
          <w:b/>
          <w:sz w:val="28"/>
          <w:szCs w:val="28"/>
          <w:lang w:val="uk-UA"/>
        </w:rPr>
        <w:t>ПОЛОЖЕННЯ</w:t>
      </w:r>
    </w:p>
    <w:p w14:paraId="01D12D0D" w14:textId="77777777" w:rsidR="007C1AA2" w:rsidRPr="0033387F" w:rsidRDefault="005A081F" w:rsidP="00552681">
      <w:pPr>
        <w:spacing w:line="240" w:lineRule="auto"/>
        <w:ind w:firstLine="720"/>
        <w:jc w:val="center"/>
        <w:rPr>
          <w:rFonts w:ascii="Times New Roman" w:eastAsia="Times New Roman" w:hAnsi="Times New Roman" w:cs="Times New Roman"/>
          <w:b/>
          <w:sz w:val="28"/>
          <w:szCs w:val="28"/>
          <w:lang w:val="uk-UA"/>
        </w:rPr>
      </w:pPr>
      <w:r w:rsidRPr="0033387F">
        <w:rPr>
          <w:rFonts w:ascii="Times New Roman" w:eastAsia="Times New Roman" w:hAnsi="Times New Roman" w:cs="Times New Roman"/>
          <w:b/>
          <w:sz w:val="28"/>
          <w:szCs w:val="28"/>
          <w:lang w:val="uk-UA"/>
        </w:rPr>
        <w:t xml:space="preserve">про комісію з етики наукових досліджень </w:t>
      </w:r>
    </w:p>
    <w:p w14:paraId="01D12D0E" w14:textId="77777777" w:rsidR="007C1AA2" w:rsidRPr="0033387F" w:rsidRDefault="005A081F" w:rsidP="00552681">
      <w:pPr>
        <w:spacing w:line="240" w:lineRule="auto"/>
        <w:ind w:firstLine="720"/>
        <w:jc w:val="center"/>
        <w:rPr>
          <w:rFonts w:ascii="Times New Roman" w:eastAsia="Times New Roman" w:hAnsi="Times New Roman" w:cs="Times New Roman"/>
          <w:b/>
          <w:sz w:val="28"/>
          <w:szCs w:val="28"/>
          <w:lang w:val="uk-UA"/>
        </w:rPr>
      </w:pPr>
      <w:r w:rsidRPr="0033387F">
        <w:rPr>
          <w:rFonts w:ascii="Times New Roman" w:eastAsia="Times New Roman" w:hAnsi="Times New Roman" w:cs="Times New Roman"/>
          <w:b/>
          <w:sz w:val="28"/>
          <w:szCs w:val="28"/>
          <w:lang w:val="uk-UA"/>
        </w:rPr>
        <w:t>Інституту соціальної та політичної психології НАПН України</w:t>
      </w:r>
    </w:p>
    <w:p w14:paraId="01D12D0F" w14:textId="77777777" w:rsidR="007C1AA2" w:rsidRPr="0033387F" w:rsidRDefault="007C1AA2" w:rsidP="00552681">
      <w:pPr>
        <w:spacing w:line="240" w:lineRule="auto"/>
        <w:ind w:firstLine="720"/>
        <w:jc w:val="both"/>
        <w:rPr>
          <w:rFonts w:ascii="Times New Roman" w:eastAsia="Times New Roman" w:hAnsi="Times New Roman" w:cs="Times New Roman"/>
          <w:b/>
          <w:sz w:val="28"/>
          <w:szCs w:val="28"/>
          <w:lang w:val="uk-UA"/>
        </w:rPr>
      </w:pPr>
    </w:p>
    <w:p w14:paraId="01D12D10" w14:textId="77777777" w:rsidR="007C1AA2" w:rsidRPr="0033387F" w:rsidRDefault="005A081F" w:rsidP="00552681">
      <w:pPr>
        <w:pStyle w:val="1"/>
        <w:rPr>
          <w:sz w:val="30"/>
          <w:szCs w:val="30"/>
          <w:lang w:val="uk-UA"/>
        </w:rPr>
      </w:pPr>
      <w:bookmarkStart w:id="0" w:name="_v2hur06gyn85" w:colFirst="0" w:colLast="0"/>
      <w:bookmarkEnd w:id="0"/>
      <w:r w:rsidRPr="0033387F">
        <w:rPr>
          <w:sz w:val="30"/>
          <w:szCs w:val="30"/>
          <w:lang w:val="uk-UA"/>
        </w:rPr>
        <w:t>І. Загальні положення</w:t>
      </w:r>
    </w:p>
    <w:p w14:paraId="01D12D11" w14:textId="250074D3"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1.1. Комісія з етики наукових досліджень (далі – Комісія) Інституту соціальної та політичної психології НАПН України (далі – Інсти</w:t>
      </w:r>
      <w:r w:rsidR="00C44CCF" w:rsidRPr="0033387F">
        <w:rPr>
          <w:rFonts w:ascii="Times New Roman" w:eastAsia="Times New Roman" w:hAnsi="Times New Roman" w:cs="Times New Roman"/>
          <w:sz w:val="28"/>
          <w:szCs w:val="28"/>
          <w:lang w:val="uk-UA"/>
        </w:rPr>
        <w:t>т</w:t>
      </w:r>
      <w:r w:rsidRPr="0033387F">
        <w:rPr>
          <w:rFonts w:ascii="Times New Roman" w:eastAsia="Times New Roman" w:hAnsi="Times New Roman" w:cs="Times New Roman"/>
          <w:sz w:val="28"/>
          <w:szCs w:val="28"/>
          <w:lang w:val="uk-UA"/>
        </w:rPr>
        <w:t xml:space="preserve">ут) – експертно-консультативний орган, створений рішенням вченої ради Інституту </w:t>
      </w:r>
      <w:r w:rsidR="00241222" w:rsidRPr="0033387F">
        <w:rPr>
          <w:rFonts w:ascii="Times New Roman" w:eastAsia="Times New Roman" w:hAnsi="Times New Roman" w:cs="Times New Roman"/>
          <w:sz w:val="28"/>
          <w:szCs w:val="28"/>
          <w:lang w:val="uk-UA"/>
        </w:rPr>
        <w:t xml:space="preserve">для </w:t>
      </w:r>
      <w:r w:rsidRPr="0033387F">
        <w:rPr>
          <w:rFonts w:ascii="Times New Roman" w:eastAsia="Times New Roman" w:hAnsi="Times New Roman" w:cs="Times New Roman"/>
          <w:sz w:val="28"/>
          <w:szCs w:val="28"/>
          <w:lang w:val="uk-UA"/>
        </w:rPr>
        <w:t xml:space="preserve">здійснення етичного нагляду </w:t>
      </w:r>
      <w:r w:rsidR="00241222" w:rsidRPr="0033387F">
        <w:rPr>
          <w:rFonts w:ascii="Times New Roman" w:eastAsia="Times New Roman" w:hAnsi="Times New Roman" w:cs="Times New Roman"/>
          <w:sz w:val="28"/>
          <w:szCs w:val="28"/>
          <w:lang w:val="uk-UA"/>
        </w:rPr>
        <w:t xml:space="preserve">за </w:t>
      </w:r>
      <w:r w:rsidRPr="0033387F">
        <w:rPr>
          <w:rFonts w:ascii="Times New Roman" w:eastAsia="Times New Roman" w:hAnsi="Times New Roman" w:cs="Times New Roman"/>
          <w:sz w:val="28"/>
          <w:szCs w:val="28"/>
          <w:lang w:val="uk-UA"/>
        </w:rPr>
        <w:t>дослідницько</w:t>
      </w:r>
      <w:r w:rsidR="00241222" w:rsidRPr="0033387F">
        <w:rPr>
          <w:rFonts w:ascii="Times New Roman" w:eastAsia="Times New Roman" w:hAnsi="Times New Roman" w:cs="Times New Roman"/>
          <w:sz w:val="28"/>
          <w:szCs w:val="28"/>
          <w:lang w:val="uk-UA"/>
        </w:rPr>
        <w:t>ю</w:t>
      </w:r>
      <w:r w:rsidRPr="0033387F">
        <w:rPr>
          <w:rFonts w:ascii="Times New Roman" w:eastAsia="Times New Roman" w:hAnsi="Times New Roman" w:cs="Times New Roman"/>
          <w:sz w:val="28"/>
          <w:szCs w:val="28"/>
          <w:lang w:val="uk-UA"/>
        </w:rPr>
        <w:t xml:space="preserve"> діяльн</w:t>
      </w:r>
      <w:r w:rsidR="00241222"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ст</w:t>
      </w:r>
      <w:r w:rsidR="00241222" w:rsidRPr="0033387F">
        <w:rPr>
          <w:rFonts w:ascii="Times New Roman" w:eastAsia="Times New Roman" w:hAnsi="Times New Roman" w:cs="Times New Roman"/>
          <w:sz w:val="28"/>
          <w:szCs w:val="28"/>
          <w:lang w:val="uk-UA"/>
        </w:rPr>
        <w:t>ю</w:t>
      </w:r>
      <w:r w:rsidRPr="0033387F">
        <w:rPr>
          <w:rFonts w:ascii="Times New Roman" w:eastAsia="Times New Roman" w:hAnsi="Times New Roman" w:cs="Times New Roman"/>
          <w:sz w:val="28"/>
          <w:szCs w:val="28"/>
          <w:lang w:val="uk-UA"/>
        </w:rPr>
        <w:t xml:space="preserve">. </w:t>
      </w:r>
    </w:p>
    <w:p w14:paraId="01D12D12" w14:textId="406A6A0A"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1.2. Діяльність Комісії спрямована на забезпечення відповідності дослідницької діяльності науковців і здобувачів освіти сучасним етичним вимогам до планування і здійснення наукових досліджень </w:t>
      </w:r>
      <w:r w:rsidR="00757A64" w:rsidRPr="0033387F">
        <w:rPr>
          <w:rFonts w:ascii="Times New Roman" w:eastAsia="Times New Roman" w:hAnsi="Times New Roman" w:cs="Times New Roman"/>
          <w:sz w:val="28"/>
          <w:szCs w:val="28"/>
          <w:lang w:val="uk-UA"/>
        </w:rPr>
        <w:t>у</w:t>
      </w:r>
      <w:r w:rsidRPr="0033387F">
        <w:rPr>
          <w:rFonts w:ascii="Times New Roman" w:eastAsia="Times New Roman" w:hAnsi="Times New Roman" w:cs="Times New Roman"/>
          <w:sz w:val="28"/>
          <w:szCs w:val="28"/>
          <w:lang w:val="uk-UA"/>
        </w:rPr>
        <w:t xml:space="preserve"> галузі суспільних і поведінкових наук, викладени</w:t>
      </w:r>
      <w:r w:rsidR="00757A64" w:rsidRPr="0033387F">
        <w:rPr>
          <w:rFonts w:ascii="Times New Roman" w:eastAsia="Times New Roman" w:hAnsi="Times New Roman" w:cs="Times New Roman"/>
          <w:sz w:val="28"/>
          <w:szCs w:val="28"/>
          <w:lang w:val="uk-UA"/>
        </w:rPr>
        <w:t>х у</w:t>
      </w:r>
      <w:r w:rsidRPr="0033387F">
        <w:rPr>
          <w:rFonts w:ascii="Times New Roman" w:eastAsia="Times New Roman" w:hAnsi="Times New Roman" w:cs="Times New Roman"/>
          <w:sz w:val="28"/>
          <w:szCs w:val="28"/>
          <w:lang w:val="uk-UA"/>
        </w:rPr>
        <w:t xml:space="preserve"> </w:t>
      </w:r>
      <w:hyperlink r:id="rId5">
        <w:r w:rsidRPr="0033387F">
          <w:rPr>
            <w:rFonts w:ascii="Times New Roman" w:eastAsia="Times New Roman" w:hAnsi="Times New Roman" w:cs="Times New Roman"/>
            <w:sz w:val="28"/>
            <w:szCs w:val="28"/>
            <w:u w:val="single"/>
            <w:lang w:val="uk-UA"/>
          </w:rPr>
          <w:t>Положенні про академічну доброчесність</w:t>
        </w:r>
      </w:hyperlink>
      <w:r w:rsidRPr="0033387F">
        <w:rPr>
          <w:rFonts w:ascii="Times New Roman" w:eastAsia="Times New Roman" w:hAnsi="Times New Roman" w:cs="Times New Roman"/>
          <w:sz w:val="28"/>
          <w:szCs w:val="28"/>
          <w:lang w:val="uk-UA"/>
        </w:rPr>
        <w:t xml:space="preserve"> Інститут</w:t>
      </w:r>
      <w:r w:rsidR="00F27ED3" w:rsidRPr="0033387F">
        <w:rPr>
          <w:rFonts w:ascii="Times New Roman" w:eastAsia="Times New Roman" w:hAnsi="Times New Roman" w:cs="Times New Roman"/>
          <w:sz w:val="28"/>
          <w:szCs w:val="28"/>
          <w:lang w:val="uk-UA"/>
        </w:rPr>
        <w:t>у</w:t>
      </w:r>
      <w:r w:rsidRPr="0033387F">
        <w:rPr>
          <w:rFonts w:ascii="Times New Roman" w:eastAsia="Times New Roman" w:hAnsi="Times New Roman" w:cs="Times New Roman"/>
          <w:sz w:val="28"/>
          <w:szCs w:val="28"/>
          <w:lang w:val="uk-UA"/>
        </w:rPr>
        <w:t xml:space="preserve"> соціальної та політичної психології НАПН</w:t>
      </w:r>
      <w:r w:rsidR="003F23FE" w:rsidRPr="0033387F">
        <w:rPr>
          <w:rFonts w:ascii="Times New Roman" w:eastAsia="Times New Roman" w:hAnsi="Times New Roman" w:cs="Times New Roman"/>
          <w:sz w:val="28"/>
          <w:szCs w:val="28"/>
          <w:lang w:val="uk-UA"/>
        </w:rPr>
        <w:t> </w:t>
      </w:r>
      <w:r w:rsidRPr="0033387F">
        <w:rPr>
          <w:rFonts w:ascii="Times New Roman" w:eastAsia="Times New Roman" w:hAnsi="Times New Roman" w:cs="Times New Roman"/>
          <w:sz w:val="28"/>
          <w:szCs w:val="28"/>
          <w:lang w:val="uk-UA"/>
        </w:rPr>
        <w:t>України (2017),</w:t>
      </w:r>
      <w:r w:rsidR="00F27ED3" w:rsidRPr="0033387F">
        <w:rPr>
          <w:rFonts w:ascii="Times New Roman" w:eastAsia="Times New Roman" w:hAnsi="Times New Roman" w:cs="Times New Roman"/>
          <w:sz w:val="28"/>
          <w:szCs w:val="28"/>
          <w:lang w:val="uk-UA"/>
        </w:rPr>
        <w:t xml:space="preserve"> </w:t>
      </w:r>
      <w:hyperlink r:id="rId6">
        <w:r w:rsidRPr="0033387F">
          <w:rPr>
            <w:rFonts w:ascii="Times New Roman" w:eastAsia="Times New Roman" w:hAnsi="Times New Roman" w:cs="Times New Roman"/>
            <w:sz w:val="28"/>
            <w:szCs w:val="28"/>
            <w:u w:val="single"/>
            <w:lang w:val="uk-UA"/>
          </w:rPr>
          <w:t>Положенн</w:t>
        </w:r>
        <w:r w:rsidR="00F27ED3" w:rsidRPr="0033387F">
          <w:rPr>
            <w:rFonts w:ascii="Times New Roman" w:eastAsia="Times New Roman" w:hAnsi="Times New Roman" w:cs="Times New Roman"/>
            <w:sz w:val="28"/>
            <w:szCs w:val="28"/>
            <w:u w:val="single"/>
            <w:lang w:val="uk-UA"/>
          </w:rPr>
          <w:t>і</w:t>
        </w:r>
        <w:r w:rsidRPr="0033387F">
          <w:rPr>
            <w:rFonts w:ascii="Times New Roman" w:eastAsia="Times New Roman" w:hAnsi="Times New Roman" w:cs="Times New Roman"/>
            <w:sz w:val="28"/>
            <w:szCs w:val="28"/>
            <w:u w:val="single"/>
            <w:lang w:val="uk-UA"/>
          </w:rPr>
          <w:t xml:space="preserve"> про політику та процедури врегулювання конфліктних ситуацій </w:t>
        </w:r>
      </w:hyperlink>
      <w:r w:rsidRPr="0033387F">
        <w:rPr>
          <w:rFonts w:ascii="Times New Roman" w:eastAsia="Times New Roman" w:hAnsi="Times New Roman" w:cs="Times New Roman"/>
          <w:sz w:val="28"/>
          <w:szCs w:val="28"/>
          <w:lang w:val="uk-UA"/>
        </w:rPr>
        <w:t>(2019), а також</w:t>
      </w:r>
      <w:r w:rsidR="00A314CD" w:rsidRPr="0033387F">
        <w:rPr>
          <w:rFonts w:ascii="Times New Roman" w:eastAsia="Times New Roman" w:hAnsi="Times New Roman" w:cs="Times New Roman"/>
          <w:sz w:val="28"/>
          <w:szCs w:val="28"/>
          <w:lang w:val="uk-UA"/>
        </w:rPr>
        <w:t xml:space="preserve"> у</w:t>
      </w:r>
      <w:r w:rsidRPr="0033387F">
        <w:rPr>
          <w:rFonts w:ascii="Times New Roman" w:eastAsia="Times New Roman" w:hAnsi="Times New Roman" w:cs="Times New Roman"/>
          <w:sz w:val="28"/>
          <w:szCs w:val="28"/>
          <w:lang w:val="uk-UA"/>
        </w:rPr>
        <w:t xml:space="preserve"> національних (</w:t>
      </w:r>
      <w:hyperlink r:id="rId7" w:anchor="Text">
        <w:r w:rsidRPr="0033387F">
          <w:rPr>
            <w:rFonts w:ascii="Times New Roman" w:eastAsia="Times New Roman" w:hAnsi="Times New Roman" w:cs="Times New Roman"/>
            <w:sz w:val="28"/>
            <w:szCs w:val="28"/>
            <w:u w:val="single"/>
            <w:lang w:val="uk-UA"/>
          </w:rPr>
          <w:t>Етичний кодекс ученого України</w:t>
        </w:r>
      </w:hyperlink>
      <w:r w:rsidRPr="0033387F">
        <w:rPr>
          <w:rFonts w:ascii="Times New Roman" w:eastAsia="Times New Roman" w:hAnsi="Times New Roman" w:cs="Times New Roman"/>
          <w:sz w:val="28"/>
          <w:szCs w:val="28"/>
          <w:lang w:val="uk-UA"/>
        </w:rPr>
        <w:t>, 2009) і європейських (</w:t>
      </w:r>
      <w:hyperlink r:id="rId8">
        <w:r w:rsidRPr="0033387F">
          <w:rPr>
            <w:rFonts w:ascii="Times New Roman" w:eastAsia="Times New Roman" w:hAnsi="Times New Roman" w:cs="Times New Roman"/>
            <w:sz w:val="28"/>
            <w:szCs w:val="28"/>
            <w:u w:val="single"/>
            <w:lang w:val="uk-UA"/>
          </w:rPr>
          <w:t>The European Code of Conduct for Research Integrity</w:t>
        </w:r>
      </w:hyperlink>
      <w:r w:rsidRPr="0033387F">
        <w:rPr>
          <w:rFonts w:ascii="Times New Roman" w:eastAsia="Times New Roman" w:hAnsi="Times New Roman" w:cs="Times New Roman"/>
          <w:sz w:val="28"/>
          <w:szCs w:val="28"/>
          <w:lang w:val="uk-UA"/>
        </w:rPr>
        <w:t xml:space="preserve">, 2023; </w:t>
      </w:r>
      <w:hyperlink r:id="rId9">
        <w:r w:rsidRPr="0033387F">
          <w:rPr>
            <w:rFonts w:ascii="Times New Roman" w:eastAsia="Times New Roman" w:hAnsi="Times New Roman" w:cs="Times New Roman"/>
            <w:sz w:val="28"/>
            <w:szCs w:val="28"/>
            <w:u w:val="single"/>
            <w:lang w:val="uk-UA"/>
          </w:rPr>
          <w:t>Ethics in Social Science and Humanities</w:t>
        </w:r>
      </w:hyperlink>
      <w:r w:rsidRPr="0033387F">
        <w:rPr>
          <w:rFonts w:ascii="Times New Roman" w:eastAsia="Times New Roman" w:hAnsi="Times New Roman" w:cs="Times New Roman"/>
          <w:sz w:val="28"/>
          <w:szCs w:val="28"/>
          <w:lang w:val="uk-UA"/>
        </w:rPr>
        <w:t xml:space="preserve">, 2018; </w:t>
      </w:r>
      <w:hyperlink r:id="rId10">
        <w:r w:rsidRPr="0033387F">
          <w:rPr>
            <w:rFonts w:ascii="Times New Roman" w:eastAsia="Times New Roman" w:hAnsi="Times New Roman" w:cs="Times New Roman"/>
            <w:sz w:val="28"/>
            <w:szCs w:val="28"/>
            <w:u w:val="single"/>
            <w:lang w:val="uk-UA"/>
          </w:rPr>
          <w:t>Meta-Code of Ethics EFPA</w:t>
        </w:r>
      </w:hyperlink>
      <w:r w:rsidRPr="0033387F">
        <w:rPr>
          <w:rFonts w:ascii="Times New Roman" w:eastAsia="Times New Roman" w:hAnsi="Times New Roman" w:cs="Times New Roman"/>
          <w:sz w:val="28"/>
          <w:szCs w:val="28"/>
          <w:lang w:val="uk-UA"/>
        </w:rPr>
        <w:t xml:space="preserve">, 2005) етичних кодексах. </w:t>
      </w:r>
    </w:p>
    <w:p w14:paraId="01D12D13" w14:textId="43F08106"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1.3. Діяльність Комісії ґрунтується на дотриманні принципів автономії, </w:t>
      </w:r>
      <w:r w:rsidR="00C5400C" w:rsidRPr="0033387F">
        <w:rPr>
          <w:rFonts w:ascii="Times New Roman" w:eastAsia="Times New Roman" w:hAnsi="Times New Roman" w:cs="Times New Roman"/>
          <w:sz w:val="28"/>
          <w:szCs w:val="28"/>
          <w:lang w:val="uk-UA"/>
        </w:rPr>
        <w:t>незаподія</w:t>
      </w:r>
      <w:r w:rsidRPr="0033387F">
        <w:rPr>
          <w:rFonts w:ascii="Times New Roman" w:eastAsia="Times New Roman" w:hAnsi="Times New Roman" w:cs="Times New Roman"/>
          <w:sz w:val="28"/>
          <w:szCs w:val="28"/>
          <w:lang w:val="uk-UA"/>
        </w:rPr>
        <w:t>ння шкоди, доброчесності, конфіденційності, прозорості, об’єктивності та підзвітності:</w:t>
      </w:r>
    </w:p>
    <w:p w14:paraId="01D12D14" w14:textId="21DE7169" w:rsidR="007C1AA2" w:rsidRPr="0033387F" w:rsidRDefault="005A081F" w:rsidP="00552681">
      <w:pPr>
        <w:spacing w:line="240" w:lineRule="auto"/>
        <w:ind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Принцип автономії</w:t>
      </w:r>
      <w:r w:rsidRPr="0033387F">
        <w:rPr>
          <w:rFonts w:ascii="Times New Roman" w:eastAsia="Times New Roman" w:hAnsi="Times New Roman" w:cs="Times New Roman"/>
          <w:sz w:val="28"/>
          <w:szCs w:val="28"/>
          <w:lang w:val="uk-UA"/>
        </w:rPr>
        <w:t xml:space="preserve"> передбачає дотримання прав </w:t>
      </w:r>
      <w:r w:rsidR="003E4BFB" w:rsidRPr="0033387F">
        <w:rPr>
          <w:rFonts w:ascii="Times New Roman" w:eastAsia="Times New Roman" w:hAnsi="Times New Roman" w:cs="Times New Roman"/>
          <w:sz w:val="28"/>
          <w:szCs w:val="28"/>
          <w:lang w:val="uk-UA"/>
        </w:rPr>
        <w:t>у</w:t>
      </w:r>
      <w:r w:rsidRPr="0033387F">
        <w:rPr>
          <w:rFonts w:ascii="Times New Roman" w:eastAsia="Times New Roman" w:hAnsi="Times New Roman" w:cs="Times New Roman"/>
          <w:sz w:val="28"/>
          <w:szCs w:val="28"/>
          <w:lang w:val="uk-UA"/>
        </w:rPr>
        <w:t xml:space="preserve">чених планувати і здійснювати наукові дослідження, </w:t>
      </w:r>
      <w:r w:rsidR="0092320A" w:rsidRPr="0033387F">
        <w:rPr>
          <w:rFonts w:ascii="Times New Roman" w:eastAsia="Times New Roman" w:hAnsi="Times New Roman" w:cs="Times New Roman"/>
          <w:sz w:val="28"/>
          <w:szCs w:val="28"/>
          <w:lang w:val="uk-UA"/>
        </w:rPr>
        <w:t>ухвалюв</w:t>
      </w:r>
      <w:r w:rsidRPr="0033387F">
        <w:rPr>
          <w:rFonts w:ascii="Times New Roman" w:eastAsia="Times New Roman" w:hAnsi="Times New Roman" w:cs="Times New Roman"/>
          <w:sz w:val="28"/>
          <w:szCs w:val="28"/>
          <w:lang w:val="uk-UA"/>
        </w:rPr>
        <w:t xml:space="preserve">ати рішення щодо участі в дослідженні як члену дослідницької групи або </w:t>
      </w:r>
      <w:r w:rsidR="0092320A" w:rsidRPr="0033387F">
        <w:rPr>
          <w:rFonts w:ascii="Times New Roman" w:eastAsia="Times New Roman" w:hAnsi="Times New Roman" w:cs="Times New Roman"/>
          <w:sz w:val="28"/>
          <w:szCs w:val="28"/>
          <w:lang w:val="uk-UA"/>
        </w:rPr>
        <w:t xml:space="preserve">щодо </w:t>
      </w:r>
      <w:r w:rsidRPr="0033387F">
        <w:rPr>
          <w:rFonts w:ascii="Times New Roman" w:eastAsia="Times New Roman" w:hAnsi="Times New Roman" w:cs="Times New Roman"/>
          <w:sz w:val="28"/>
          <w:szCs w:val="28"/>
          <w:lang w:val="uk-UA"/>
        </w:rPr>
        <w:t>припинення цієї участі на будь-якому етапі.</w:t>
      </w:r>
    </w:p>
    <w:p w14:paraId="01D12D15" w14:textId="6E9EE863" w:rsidR="007C1AA2" w:rsidRPr="0033387F" w:rsidRDefault="005A081F" w:rsidP="00552681">
      <w:pPr>
        <w:spacing w:line="240" w:lineRule="auto"/>
        <w:ind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 xml:space="preserve">Принцип </w:t>
      </w:r>
      <w:r w:rsidR="00C5400C" w:rsidRPr="0033387F">
        <w:rPr>
          <w:rFonts w:ascii="Times New Roman" w:eastAsia="Times New Roman" w:hAnsi="Times New Roman" w:cs="Times New Roman"/>
          <w:b/>
          <w:sz w:val="28"/>
          <w:szCs w:val="28"/>
          <w:lang w:val="uk-UA"/>
        </w:rPr>
        <w:t>незаподія</w:t>
      </w:r>
      <w:r w:rsidRPr="0033387F">
        <w:rPr>
          <w:rFonts w:ascii="Times New Roman" w:eastAsia="Times New Roman" w:hAnsi="Times New Roman" w:cs="Times New Roman"/>
          <w:b/>
          <w:sz w:val="28"/>
          <w:szCs w:val="28"/>
          <w:lang w:val="uk-UA"/>
        </w:rPr>
        <w:t>ння шкоди</w:t>
      </w:r>
      <w:r w:rsidRPr="0033387F">
        <w:rPr>
          <w:rFonts w:ascii="Times New Roman" w:eastAsia="Times New Roman" w:hAnsi="Times New Roman" w:cs="Times New Roman"/>
          <w:sz w:val="28"/>
          <w:szCs w:val="28"/>
          <w:lang w:val="uk-UA"/>
        </w:rPr>
        <w:t xml:space="preserve"> передбачає сприяння максимізації суспільної користі досліджень, що плануються, і мінімізацію ризиків завдання шкоди учасникам дослідження на будь-якому етапі його реалізації.</w:t>
      </w:r>
    </w:p>
    <w:p w14:paraId="01D12D16" w14:textId="75731E6D" w:rsidR="007C1AA2" w:rsidRPr="0033387F" w:rsidRDefault="005A081F" w:rsidP="00552681">
      <w:pPr>
        <w:spacing w:line="240" w:lineRule="auto"/>
        <w:ind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lastRenderedPageBreak/>
        <w:t>Принцип доброчесності</w:t>
      </w:r>
      <w:r w:rsidRPr="0033387F">
        <w:rPr>
          <w:rFonts w:ascii="Times New Roman" w:eastAsia="Times New Roman" w:hAnsi="Times New Roman" w:cs="Times New Roman"/>
          <w:sz w:val="28"/>
          <w:szCs w:val="28"/>
          <w:lang w:val="uk-UA"/>
        </w:rPr>
        <w:t xml:space="preserve"> означає визнання і дотримання професійних обмежень, чесності </w:t>
      </w:r>
      <w:r w:rsidR="0092320A" w:rsidRPr="0033387F">
        <w:rPr>
          <w:rFonts w:ascii="Times New Roman" w:eastAsia="Times New Roman" w:hAnsi="Times New Roman" w:cs="Times New Roman"/>
          <w:sz w:val="28"/>
          <w:szCs w:val="28"/>
          <w:lang w:val="uk-UA"/>
        </w:rPr>
        <w:t>й</w:t>
      </w:r>
      <w:r w:rsidRPr="0033387F">
        <w:rPr>
          <w:rFonts w:ascii="Times New Roman" w:eastAsia="Times New Roman" w:hAnsi="Times New Roman" w:cs="Times New Roman"/>
          <w:sz w:val="28"/>
          <w:szCs w:val="28"/>
          <w:lang w:val="uk-UA"/>
        </w:rPr>
        <w:t xml:space="preserve"> точності </w:t>
      </w:r>
      <w:r w:rsidR="0092320A" w:rsidRPr="0033387F">
        <w:rPr>
          <w:rFonts w:ascii="Times New Roman" w:eastAsia="Times New Roman" w:hAnsi="Times New Roman" w:cs="Times New Roman"/>
          <w:sz w:val="28"/>
          <w:szCs w:val="28"/>
          <w:lang w:val="uk-UA"/>
        </w:rPr>
        <w:t>в</w:t>
      </w:r>
      <w:r w:rsidRPr="0033387F">
        <w:rPr>
          <w:rFonts w:ascii="Times New Roman" w:eastAsia="Times New Roman" w:hAnsi="Times New Roman" w:cs="Times New Roman"/>
          <w:sz w:val="28"/>
          <w:szCs w:val="28"/>
          <w:lang w:val="uk-UA"/>
        </w:rPr>
        <w:t xml:space="preserve"> представленні висновків та думок, забезпечення справедливого і неупередженого розгляду питань.</w:t>
      </w:r>
    </w:p>
    <w:p w14:paraId="01D12D17" w14:textId="77777777" w:rsidR="007C1AA2" w:rsidRPr="0033387F" w:rsidRDefault="005A081F" w:rsidP="00552681">
      <w:pPr>
        <w:spacing w:line="240" w:lineRule="auto"/>
        <w:ind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Принцип конфіденційності</w:t>
      </w:r>
      <w:r w:rsidRPr="0033387F">
        <w:rPr>
          <w:rFonts w:ascii="Times New Roman" w:eastAsia="Times New Roman" w:hAnsi="Times New Roman" w:cs="Times New Roman"/>
          <w:sz w:val="28"/>
          <w:szCs w:val="28"/>
          <w:lang w:val="uk-UA"/>
        </w:rPr>
        <w:t xml:space="preserve"> зобов’язує захищати особисту інформацію учасників дослідження та забезпечувати її недоступність для сторонніх осіб без згоди учасників.</w:t>
      </w:r>
    </w:p>
    <w:p w14:paraId="01D12D18" w14:textId="77777777" w:rsidR="007C1AA2" w:rsidRPr="0033387F" w:rsidRDefault="005A081F" w:rsidP="00552681">
      <w:pPr>
        <w:spacing w:line="240" w:lineRule="auto"/>
        <w:ind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Принцип прозорості</w:t>
      </w:r>
      <w:r w:rsidRPr="0033387F">
        <w:rPr>
          <w:rFonts w:ascii="Times New Roman" w:eastAsia="Times New Roman" w:hAnsi="Times New Roman" w:cs="Times New Roman"/>
          <w:sz w:val="28"/>
          <w:szCs w:val="28"/>
          <w:lang w:val="uk-UA"/>
        </w:rPr>
        <w:t xml:space="preserve"> вимагає відкритого доступу до інформації про роботу Комісії, за винятком конфіденційних даних.</w:t>
      </w:r>
    </w:p>
    <w:p w14:paraId="01D12D19" w14:textId="77777777" w:rsidR="007C1AA2" w:rsidRPr="0033387F" w:rsidRDefault="005A081F" w:rsidP="00552681">
      <w:pPr>
        <w:spacing w:line="240" w:lineRule="auto"/>
        <w:ind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Принцип об’єктивності</w:t>
      </w:r>
      <w:r w:rsidRPr="0033387F">
        <w:rPr>
          <w:rFonts w:ascii="Times New Roman" w:eastAsia="Times New Roman" w:hAnsi="Times New Roman" w:cs="Times New Roman"/>
          <w:sz w:val="28"/>
          <w:szCs w:val="28"/>
          <w:lang w:val="uk-UA"/>
        </w:rPr>
        <w:t xml:space="preserve"> передбачає неупереджене ставлення до всіх учасників процесу та незалежність оцінок і висновків.</w:t>
      </w:r>
    </w:p>
    <w:p w14:paraId="01D12D1A" w14:textId="6F60388D" w:rsidR="007C1AA2" w:rsidRPr="0033387F" w:rsidRDefault="005A081F" w:rsidP="00552681">
      <w:pPr>
        <w:spacing w:line="240" w:lineRule="auto"/>
        <w:ind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Принцип підзвітності</w:t>
      </w:r>
      <w:r w:rsidRPr="0033387F">
        <w:rPr>
          <w:rFonts w:ascii="Times New Roman" w:eastAsia="Times New Roman" w:hAnsi="Times New Roman" w:cs="Times New Roman"/>
          <w:sz w:val="28"/>
          <w:szCs w:val="28"/>
          <w:lang w:val="uk-UA"/>
        </w:rPr>
        <w:t xml:space="preserve"> передбачає звітування Комісії про свою діяльність перед вченою радою Інституту.</w:t>
      </w:r>
    </w:p>
    <w:p w14:paraId="01D12D1B" w14:textId="7777777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1.4. Основними завданнями Комісії є: </w:t>
      </w:r>
    </w:p>
    <w:p w14:paraId="014CEE26" w14:textId="59667288" w:rsidR="0075194A" w:rsidRPr="0033387F" w:rsidRDefault="0075194A"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Контроль за дотриманням науковцями стандартів академічної доброчесності в усіх аспектах </w:t>
      </w:r>
      <w:r w:rsidR="00E6622A"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на всіх етапах дослідницької діяльності.</w:t>
      </w:r>
    </w:p>
    <w:p w14:paraId="1DEF65E8" w14:textId="51345114" w:rsidR="0075194A" w:rsidRPr="0033387F" w:rsidRDefault="0075194A"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Етичний аналіз дослідницьких проєктів, спрямований на захист прав та інтересів досліджуваних </w:t>
      </w:r>
      <w:r w:rsidR="00E6622A" w:rsidRPr="0033387F">
        <w:rPr>
          <w:rFonts w:ascii="Times New Roman" w:eastAsia="Times New Roman" w:hAnsi="Times New Roman" w:cs="Times New Roman"/>
          <w:sz w:val="28"/>
          <w:szCs w:val="28"/>
          <w:lang w:val="uk-UA"/>
        </w:rPr>
        <w:t>й</w:t>
      </w:r>
      <w:r w:rsidRPr="0033387F">
        <w:rPr>
          <w:rFonts w:ascii="Times New Roman" w:eastAsia="Times New Roman" w:hAnsi="Times New Roman" w:cs="Times New Roman"/>
          <w:sz w:val="28"/>
          <w:szCs w:val="28"/>
          <w:lang w:val="uk-UA"/>
        </w:rPr>
        <w:t xml:space="preserve"> оцін</w:t>
      </w:r>
      <w:r w:rsidR="00E6622A" w:rsidRPr="0033387F">
        <w:rPr>
          <w:rFonts w:ascii="Times New Roman" w:eastAsia="Times New Roman" w:hAnsi="Times New Roman" w:cs="Times New Roman"/>
          <w:sz w:val="28"/>
          <w:szCs w:val="28"/>
          <w:lang w:val="uk-UA"/>
        </w:rPr>
        <w:t>ювання</w:t>
      </w:r>
      <w:r w:rsidRPr="0033387F">
        <w:rPr>
          <w:rFonts w:ascii="Times New Roman" w:eastAsia="Times New Roman" w:hAnsi="Times New Roman" w:cs="Times New Roman"/>
          <w:sz w:val="28"/>
          <w:szCs w:val="28"/>
          <w:lang w:val="uk-UA"/>
        </w:rPr>
        <w:t xml:space="preserve"> ризиків у таких формах, як стрес; загроза самооцінці, кар'єрним перспективам чи стосункам з керівництвом; втручання в особисте життя; спроба через </w:t>
      </w:r>
      <w:r w:rsidR="00E6622A" w:rsidRPr="0033387F">
        <w:rPr>
          <w:rFonts w:ascii="Times New Roman" w:eastAsia="Times New Roman" w:hAnsi="Times New Roman" w:cs="Times New Roman"/>
          <w:sz w:val="28"/>
          <w:szCs w:val="28"/>
          <w:lang w:val="uk-UA"/>
        </w:rPr>
        <w:t>налагодж</w:t>
      </w:r>
      <w:r w:rsidRPr="0033387F">
        <w:rPr>
          <w:rFonts w:ascii="Times New Roman" w:eastAsia="Times New Roman" w:hAnsi="Times New Roman" w:cs="Times New Roman"/>
          <w:sz w:val="28"/>
          <w:szCs w:val="28"/>
          <w:lang w:val="uk-UA"/>
        </w:rPr>
        <w:t>ення контактів отримати доступ до секретних документів; підштовхування до асоціальних дій.</w:t>
      </w:r>
    </w:p>
    <w:p w14:paraId="01D12D1E" w14:textId="171BBB5C" w:rsidR="007C1AA2" w:rsidRPr="0033387F" w:rsidRDefault="005A081F"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Сприяння дотриманню авторських прав і норм академічної доброчесності.</w:t>
      </w:r>
    </w:p>
    <w:p w14:paraId="01D12D1F" w14:textId="309959F4" w:rsidR="007C1AA2" w:rsidRPr="0033387F" w:rsidRDefault="005A081F"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Запобігання виникненню конфлікту інтересів.</w:t>
      </w:r>
    </w:p>
    <w:p w14:paraId="061CB36C" w14:textId="2EF43379" w:rsidR="0075194A" w:rsidRPr="0033387F" w:rsidRDefault="0075194A"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Оцін</w:t>
      </w:r>
      <w:r w:rsidR="00E6622A" w:rsidRPr="0033387F">
        <w:rPr>
          <w:rFonts w:ascii="Times New Roman" w:eastAsia="Times New Roman" w:hAnsi="Times New Roman" w:cs="Times New Roman"/>
          <w:sz w:val="28"/>
          <w:szCs w:val="28"/>
          <w:lang w:val="uk-UA"/>
        </w:rPr>
        <w:t>ювання</w:t>
      </w:r>
      <w:r w:rsidRPr="0033387F">
        <w:rPr>
          <w:rFonts w:ascii="Times New Roman" w:eastAsia="Times New Roman" w:hAnsi="Times New Roman" w:cs="Times New Roman"/>
          <w:sz w:val="28"/>
          <w:szCs w:val="28"/>
          <w:lang w:val="uk-UA"/>
        </w:rPr>
        <w:t xml:space="preserve"> ризиків комерціалізації науки у формі </w:t>
      </w:r>
      <w:r w:rsidR="00E6622A" w:rsidRPr="0033387F">
        <w:rPr>
          <w:rFonts w:ascii="Times New Roman" w:eastAsia="Times New Roman" w:hAnsi="Times New Roman" w:cs="Times New Roman"/>
          <w:sz w:val="28"/>
          <w:szCs w:val="28"/>
          <w:lang w:val="uk-UA"/>
        </w:rPr>
        <w:t xml:space="preserve">отримання вченими </w:t>
      </w:r>
      <w:r w:rsidRPr="0033387F">
        <w:rPr>
          <w:rFonts w:ascii="Times New Roman" w:eastAsia="Times New Roman" w:hAnsi="Times New Roman" w:cs="Times New Roman"/>
          <w:sz w:val="28"/>
          <w:szCs w:val="28"/>
          <w:lang w:val="uk-UA"/>
        </w:rPr>
        <w:t xml:space="preserve">фінансової підтримки від осіб чи організацій, </w:t>
      </w:r>
      <w:r w:rsidR="00E6622A" w:rsidRPr="0033387F">
        <w:rPr>
          <w:rFonts w:ascii="Times New Roman" w:eastAsia="Times New Roman" w:hAnsi="Times New Roman" w:cs="Times New Roman"/>
          <w:sz w:val="28"/>
          <w:szCs w:val="28"/>
          <w:lang w:val="uk-UA"/>
        </w:rPr>
        <w:t>що</w:t>
      </w:r>
      <w:r w:rsidRPr="0033387F">
        <w:rPr>
          <w:rFonts w:ascii="Times New Roman" w:eastAsia="Times New Roman" w:hAnsi="Times New Roman" w:cs="Times New Roman"/>
          <w:sz w:val="28"/>
          <w:szCs w:val="28"/>
          <w:lang w:val="uk-UA"/>
        </w:rPr>
        <w:t xml:space="preserve"> може вплинути на результат дослідження.</w:t>
      </w:r>
    </w:p>
    <w:p w14:paraId="388FACB5" w14:textId="0E5DB924" w:rsidR="0075194A" w:rsidRPr="0033387F" w:rsidRDefault="0075194A"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Визначення наслідків використання наукового відкриття з огляду на потенційні </w:t>
      </w:r>
      <w:r w:rsidR="00CB0675">
        <w:rPr>
          <w:rFonts w:ascii="Times New Roman" w:eastAsia="Times New Roman" w:hAnsi="Times New Roman" w:cs="Times New Roman"/>
          <w:sz w:val="28"/>
          <w:szCs w:val="28"/>
          <w:lang w:val="uk-UA"/>
        </w:rPr>
        <w:t>ризики</w:t>
      </w:r>
      <w:r w:rsidRPr="0033387F">
        <w:rPr>
          <w:rFonts w:ascii="Times New Roman" w:eastAsia="Times New Roman" w:hAnsi="Times New Roman" w:cs="Times New Roman"/>
          <w:sz w:val="28"/>
          <w:szCs w:val="28"/>
          <w:lang w:val="uk-UA"/>
        </w:rPr>
        <w:t xml:space="preserve"> для населення (небезпека для здоров'я </w:t>
      </w:r>
      <w:r w:rsidR="00637BFD" w:rsidRPr="0033387F">
        <w:rPr>
          <w:rFonts w:ascii="Times New Roman" w:eastAsia="Times New Roman" w:hAnsi="Times New Roman" w:cs="Times New Roman"/>
          <w:sz w:val="28"/>
          <w:szCs w:val="28"/>
          <w:lang w:val="uk-UA"/>
        </w:rPr>
        <w:t>і добробуту</w:t>
      </w:r>
      <w:r w:rsidRPr="0033387F">
        <w:rPr>
          <w:rFonts w:ascii="Times New Roman" w:eastAsia="Times New Roman" w:hAnsi="Times New Roman" w:cs="Times New Roman"/>
          <w:sz w:val="28"/>
          <w:szCs w:val="28"/>
          <w:lang w:val="uk-UA"/>
        </w:rPr>
        <w:t>; використання знань з міжкультурної комунікації проти мирного населення під час воєн, конфліктів тощо).</w:t>
      </w:r>
    </w:p>
    <w:p w14:paraId="01D12D20" w14:textId="1FEF9B21" w:rsidR="007C1AA2" w:rsidRPr="0033387F" w:rsidRDefault="005A081F"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Залучення за необхідності рецензентів </w:t>
      </w:r>
      <w:r w:rsidR="00C63B83"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консультантів, </w:t>
      </w:r>
      <w:r w:rsidR="00C63B83" w:rsidRPr="0033387F">
        <w:rPr>
          <w:rFonts w:ascii="Times New Roman" w:eastAsia="Times New Roman" w:hAnsi="Times New Roman" w:cs="Times New Roman"/>
          <w:sz w:val="28"/>
          <w:szCs w:val="28"/>
          <w:lang w:val="uk-UA"/>
        </w:rPr>
        <w:t>зокрема</w:t>
      </w:r>
      <w:r w:rsidRPr="0033387F">
        <w:rPr>
          <w:rFonts w:ascii="Times New Roman" w:eastAsia="Times New Roman" w:hAnsi="Times New Roman" w:cs="Times New Roman"/>
          <w:sz w:val="28"/>
          <w:szCs w:val="28"/>
          <w:lang w:val="uk-UA"/>
        </w:rPr>
        <w:t xml:space="preserve"> зовнішніх, для вирішення складних або спірних питань, пов’язаних з етикою наукових досліджень.</w:t>
      </w:r>
    </w:p>
    <w:p w14:paraId="01D12D21" w14:textId="7ACD63AB" w:rsidR="007C1AA2" w:rsidRPr="0033387F" w:rsidRDefault="005A081F"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Розроблення </w:t>
      </w:r>
      <w:r w:rsidR="00C63B83"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регулярне (не рідше </w:t>
      </w:r>
      <w:r w:rsidR="00C63B83" w:rsidRPr="0033387F">
        <w:rPr>
          <w:rFonts w:ascii="Times New Roman" w:eastAsia="Times New Roman" w:hAnsi="Times New Roman" w:cs="Times New Roman"/>
          <w:sz w:val="28"/>
          <w:szCs w:val="28"/>
          <w:lang w:val="uk-UA"/>
        </w:rPr>
        <w:t xml:space="preserve">ніж один </w:t>
      </w:r>
      <w:r w:rsidRPr="0033387F">
        <w:rPr>
          <w:rFonts w:ascii="Times New Roman" w:eastAsia="Times New Roman" w:hAnsi="Times New Roman" w:cs="Times New Roman"/>
          <w:sz w:val="28"/>
          <w:szCs w:val="28"/>
          <w:lang w:val="uk-UA"/>
        </w:rPr>
        <w:t>раз на три роки) оновлення методів і процедур етичного нагляду, включно з процедурою подання скарг та апеляцій.</w:t>
      </w:r>
    </w:p>
    <w:p w14:paraId="01D12D22" w14:textId="77777777" w:rsidR="007C1AA2" w:rsidRPr="0033387F" w:rsidRDefault="005A081F"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Підвищення обізнаності та компетентності з етичних питань науковців і здобувачів освіти шляхом інформування та надання консультацій.</w:t>
      </w:r>
    </w:p>
    <w:p w14:paraId="01D12D23" w14:textId="1AB1A590" w:rsidR="007C1AA2" w:rsidRPr="0033387F" w:rsidRDefault="005A081F" w:rsidP="00552681">
      <w:pPr>
        <w:numPr>
          <w:ilvl w:val="0"/>
          <w:numId w:val="7"/>
        </w:numPr>
        <w:spacing w:line="240" w:lineRule="auto"/>
        <w:ind w:left="0" w:firstLine="566"/>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Складання та подання вченій раді Інституту річного звіту про діяльність Комісії </w:t>
      </w:r>
      <w:r w:rsidR="002141B5" w:rsidRPr="0033387F">
        <w:rPr>
          <w:rFonts w:ascii="Times New Roman" w:eastAsia="Times New Roman" w:hAnsi="Times New Roman" w:cs="Times New Roman"/>
          <w:sz w:val="28"/>
          <w:szCs w:val="28"/>
          <w:lang w:val="uk-UA"/>
        </w:rPr>
        <w:t>у</w:t>
      </w:r>
      <w:r w:rsidRPr="0033387F">
        <w:rPr>
          <w:rFonts w:ascii="Times New Roman" w:eastAsia="Times New Roman" w:hAnsi="Times New Roman" w:cs="Times New Roman"/>
          <w:sz w:val="28"/>
          <w:szCs w:val="28"/>
          <w:lang w:val="uk-UA"/>
        </w:rPr>
        <w:t xml:space="preserve"> сфері етичного нагляду.</w:t>
      </w:r>
    </w:p>
    <w:p w14:paraId="01D12D24" w14:textId="7777777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1.5. Визначення основних термінів:</w:t>
      </w:r>
    </w:p>
    <w:p w14:paraId="5C0D7716" w14:textId="79530562" w:rsidR="00F2067E" w:rsidRPr="0033387F" w:rsidRDefault="00F2067E"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Академічна доброчесність</w:t>
      </w:r>
      <w:r w:rsidRPr="0033387F">
        <w:rPr>
          <w:rFonts w:ascii="Times New Roman" w:eastAsia="Times New Roman" w:hAnsi="Times New Roman" w:cs="Times New Roman"/>
          <w:sz w:val="28"/>
          <w:szCs w:val="28"/>
          <w:lang w:val="uk-UA"/>
        </w:rPr>
        <w:t xml:space="preserve"> – це принципи та етичні норми, що забезпечують чесність, точність, об'єктивність </w:t>
      </w:r>
      <w:r w:rsidR="002D20EF"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відповідальність у проведенні наукових досліджень, викладанні та публікаціях, а також запобігають проявам плагіату, фальсифікаці</w:t>
      </w:r>
      <w:r w:rsidR="002D20EF" w:rsidRPr="0033387F">
        <w:rPr>
          <w:rFonts w:ascii="Times New Roman" w:eastAsia="Times New Roman" w:hAnsi="Times New Roman" w:cs="Times New Roman"/>
          <w:sz w:val="28"/>
          <w:szCs w:val="28"/>
          <w:lang w:val="uk-UA"/>
        </w:rPr>
        <w:t>ї</w:t>
      </w:r>
      <w:r w:rsidRPr="0033387F">
        <w:rPr>
          <w:rFonts w:ascii="Times New Roman" w:eastAsia="Times New Roman" w:hAnsi="Times New Roman" w:cs="Times New Roman"/>
          <w:sz w:val="28"/>
          <w:szCs w:val="28"/>
          <w:lang w:val="uk-UA"/>
        </w:rPr>
        <w:t xml:space="preserve"> і фабрикаці</w:t>
      </w:r>
      <w:r w:rsidR="002D20EF" w:rsidRPr="0033387F">
        <w:rPr>
          <w:rFonts w:ascii="Times New Roman" w:eastAsia="Times New Roman" w:hAnsi="Times New Roman" w:cs="Times New Roman"/>
          <w:sz w:val="28"/>
          <w:szCs w:val="28"/>
          <w:lang w:val="uk-UA"/>
        </w:rPr>
        <w:t>ї</w:t>
      </w:r>
      <w:r w:rsidRPr="0033387F">
        <w:rPr>
          <w:rFonts w:ascii="Times New Roman" w:eastAsia="Times New Roman" w:hAnsi="Times New Roman" w:cs="Times New Roman"/>
          <w:sz w:val="28"/>
          <w:szCs w:val="28"/>
          <w:lang w:val="uk-UA"/>
        </w:rPr>
        <w:t xml:space="preserve"> даних.</w:t>
      </w:r>
    </w:p>
    <w:p w14:paraId="01D12D26" w14:textId="7777777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Апеляція</w:t>
      </w:r>
      <w:r w:rsidRPr="0033387F">
        <w:rPr>
          <w:rFonts w:ascii="Times New Roman" w:eastAsia="Times New Roman" w:hAnsi="Times New Roman" w:cs="Times New Roman"/>
          <w:sz w:val="28"/>
          <w:szCs w:val="28"/>
          <w:lang w:val="uk-UA"/>
        </w:rPr>
        <w:t xml:space="preserve"> – це офіційний процес, у рамках якого керівник (автор) наукового дослідження може оскаржити рішення Комісії з етики наукових досліджень.</w:t>
      </w:r>
    </w:p>
    <w:p w14:paraId="01D12D27" w14:textId="68B0FC6B"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Аплікант</w:t>
      </w:r>
      <w:r w:rsidRPr="0033387F">
        <w:rPr>
          <w:rFonts w:ascii="Times New Roman" w:eastAsia="Times New Roman" w:hAnsi="Times New Roman" w:cs="Times New Roman"/>
          <w:sz w:val="28"/>
          <w:szCs w:val="28"/>
          <w:lang w:val="uk-UA"/>
        </w:rPr>
        <w:t xml:space="preserve"> – це особа або група осіб на чолі з керівником дослідження, що подає заявку на отримання схвалення від Комісії для проведення наукового дослідження або про</w:t>
      </w:r>
      <w:r w:rsidR="003965DA" w:rsidRPr="0033387F">
        <w:rPr>
          <w:rFonts w:ascii="Times New Roman" w:eastAsia="Times New Roman" w:hAnsi="Times New Roman" w:cs="Times New Roman"/>
          <w:sz w:val="28"/>
          <w:szCs w:val="28"/>
          <w:lang w:val="uk-UA"/>
        </w:rPr>
        <w:t>є</w:t>
      </w:r>
      <w:r w:rsidRPr="0033387F">
        <w:rPr>
          <w:rFonts w:ascii="Times New Roman" w:eastAsia="Times New Roman" w:hAnsi="Times New Roman" w:cs="Times New Roman"/>
          <w:sz w:val="28"/>
          <w:szCs w:val="28"/>
          <w:lang w:val="uk-UA"/>
        </w:rPr>
        <w:t>кту.</w:t>
      </w:r>
    </w:p>
    <w:p w14:paraId="01D12D28" w14:textId="7777777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Конфлікт інтересів</w:t>
      </w:r>
      <w:r w:rsidRPr="0033387F">
        <w:rPr>
          <w:rFonts w:ascii="Times New Roman" w:eastAsia="Times New Roman" w:hAnsi="Times New Roman" w:cs="Times New Roman"/>
          <w:sz w:val="28"/>
          <w:szCs w:val="28"/>
          <w:lang w:val="uk-UA"/>
        </w:rPr>
        <w:t xml:space="preserve"> – це ситуація, у якій особисті, професійні або фінансові інтереси члена Комісії або дослідника можуть вплинути на об’єктивність їхніх рішень або дій у процесі наукового дослідження.</w:t>
      </w:r>
    </w:p>
    <w:p w14:paraId="01D12D29" w14:textId="7777777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Проєкт наукового дослідження</w:t>
      </w:r>
      <w:r w:rsidRPr="0033387F">
        <w:rPr>
          <w:rFonts w:ascii="Times New Roman" w:eastAsia="Times New Roman" w:hAnsi="Times New Roman" w:cs="Times New Roman"/>
          <w:sz w:val="28"/>
          <w:szCs w:val="28"/>
          <w:lang w:val="uk-UA"/>
        </w:rPr>
        <w:t xml:space="preserve"> – це програма наукового дослідження, спрямована на розв’язання наукової проблеми, отримання емпіричних даних та підтвердження наукових гіпотез.</w:t>
      </w:r>
    </w:p>
    <w:p w14:paraId="01D12D2A" w14:textId="7777777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Скарга дослідника</w:t>
      </w:r>
      <w:r w:rsidRPr="0033387F">
        <w:rPr>
          <w:rFonts w:ascii="Times New Roman" w:eastAsia="Times New Roman" w:hAnsi="Times New Roman" w:cs="Times New Roman"/>
          <w:sz w:val="28"/>
          <w:szCs w:val="28"/>
          <w:lang w:val="uk-UA"/>
        </w:rPr>
        <w:t xml:space="preserve"> – це письмове звернення дослідника до Комісії, яке містить невдоволення рішенням Комісії щодо його дослідження або наукової роботи.</w:t>
      </w:r>
    </w:p>
    <w:p w14:paraId="01D12D2B" w14:textId="3D9666FD"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 xml:space="preserve">Скарга </w:t>
      </w:r>
      <w:r w:rsidR="006C5AC1" w:rsidRPr="0033387F">
        <w:rPr>
          <w:rFonts w:ascii="Times New Roman" w:eastAsia="Times New Roman" w:hAnsi="Times New Roman" w:cs="Times New Roman"/>
          <w:b/>
          <w:sz w:val="28"/>
          <w:szCs w:val="28"/>
          <w:lang w:val="uk-UA"/>
        </w:rPr>
        <w:t>досліджуваного</w:t>
      </w:r>
      <w:r w:rsidRPr="0033387F">
        <w:rPr>
          <w:rFonts w:ascii="Times New Roman" w:eastAsia="Times New Roman" w:hAnsi="Times New Roman" w:cs="Times New Roman"/>
          <w:sz w:val="28"/>
          <w:szCs w:val="28"/>
          <w:lang w:val="uk-UA"/>
        </w:rPr>
        <w:t xml:space="preserve"> – це письмове звернення учасника дослідження до Комісії, яке містить невдоволення щодо порушення етичних норм або прав під час проведення дослідження.</w:t>
      </w:r>
    </w:p>
    <w:p w14:paraId="01D12D2C" w14:textId="7777777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Учасник дослідження</w:t>
      </w:r>
      <w:r w:rsidRPr="0033387F">
        <w:rPr>
          <w:rFonts w:ascii="Times New Roman" w:eastAsia="Times New Roman" w:hAnsi="Times New Roman" w:cs="Times New Roman"/>
          <w:sz w:val="28"/>
          <w:szCs w:val="28"/>
          <w:lang w:val="uk-UA"/>
        </w:rPr>
        <w:t xml:space="preserve"> – це будь-яка особа або група осіб, які беруть участь у науковому дослідженні як суб’єкти спостереження, анкетування, інтерв’ю тощо.</w:t>
      </w:r>
    </w:p>
    <w:p w14:paraId="01D12D2D" w14:textId="7777777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Зовнішній консультант</w:t>
      </w:r>
      <w:r w:rsidRPr="0033387F">
        <w:rPr>
          <w:rFonts w:ascii="Times New Roman" w:eastAsia="Times New Roman" w:hAnsi="Times New Roman" w:cs="Times New Roman"/>
          <w:sz w:val="28"/>
          <w:szCs w:val="28"/>
          <w:lang w:val="uk-UA"/>
        </w:rPr>
        <w:t xml:space="preserve"> – це фахівець, який не є членом Інституту, але залучається до роботи Комісії для надання експертної оцінки або консультацій з питань етики наукових досліджень.</w:t>
      </w:r>
    </w:p>
    <w:p w14:paraId="01D12D2E" w14:textId="0BABD508"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Етичний аналіз дослідницьких проєктів</w:t>
      </w:r>
      <w:r w:rsidRPr="0033387F">
        <w:rPr>
          <w:rFonts w:ascii="Times New Roman" w:eastAsia="Times New Roman" w:hAnsi="Times New Roman" w:cs="Times New Roman"/>
          <w:sz w:val="28"/>
          <w:szCs w:val="28"/>
          <w:lang w:val="uk-UA"/>
        </w:rPr>
        <w:t xml:space="preserve"> – це процес оцін</w:t>
      </w:r>
      <w:r w:rsidR="003965DA" w:rsidRPr="0033387F">
        <w:rPr>
          <w:rFonts w:ascii="Times New Roman" w:eastAsia="Times New Roman" w:hAnsi="Times New Roman" w:cs="Times New Roman"/>
          <w:sz w:val="28"/>
          <w:szCs w:val="28"/>
          <w:lang w:val="uk-UA"/>
        </w:rPr>
        <w:t>ювання</w:t>
      </w:r>
      <w:r w:rsidRPr="0033387F">
        <w:rPr>
          <w:rFonts w:ascii="Times New Roman" w:eastAsia="Times New Roman" w:hAnsi="Times New Roman" w:cs="Times New Roman"/>
          <w:sz w:val="28"/>
          <w:szCs w:val="28"/>
          <w:lang w:val="uk-UA"/>
        </w:rPr>
        <w:t xml:space="preserve"> дослідницьких проєктів на відповідність етичним нормам і стандартам, включаючи захист прав та інтересів учасників дослідження.</w:t>
      </w:r>
    </w:p>
    <w:p w14:paraId="01D12D2F" w14:textId="534D6C97" w:rsidR="007C1AA2" w:rsidRPr="0033387F" w:rsidRDefault="005A081F" w:rsidP="00552681">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b/>
          <w:sz w:val="28"/>
          <w:szCs w:val="28"/>
          <w:lang w:val="uk-UA"/>
        </w:rPr>
        <w:t>Етичний нагляд</w:t>
      </w:r>
      <w:r w:rsidRPr="0033387F">
        <w:rPr>
          <w:rFonts w:ascii="Times New Roman" w:eastAsia="Times New Roman" w:hAnsi="Times New Roman" w:cs="Times New Roman"/>
          <w:sz w:val="28"/>
          <w:szCs w:val="28"/>
          <w:lang w:val="uk-UA"/>
        </w:rPr>
        <w:t xml:space="preserve"> – це систематичний процес контролю та оцін</w:t>
      </w:r>
      <w:r w:rsidR="003965DA" w:rsidRPr="0033387F">
        <w:rPr>
          <w:rFonts w:ascii="Times New Roman" w:eastAsia="Times New Roman" w:hAnsi="Times New Roman" w:cs="Times New Roman"/>
          <w:sz w:val="28"/>
          <w:szCs w:val="28"/>
          <w:lang w:val="uk-UA"/>
        </w:rPr>
        <w:t>ювання</w:t>
      </w:r>
      <w:r w:rsidRPr="0033387F">
        <w:rPr>
          <w:rFonts w:ascii="Times New Roman" w:eastAsia="Times New Roman" w:hAnsi="Times New Roman" w:cs="Times New Roman"/>
          <w:sz w:val="28"/>
          <w:szCs w:val="28"/>
          <w:lang w:val="uk-UA"/>
        </w:rPr>
        <w:t xml:space="preserve"> дотримання етичних норм і стандартів у плануванні та проведенні наукових досліджень.</w:t>
      </w:r>
    </w:p>
    <w:p w14:paraId="0DF80A52" w14:textId="77777777" w:rsidR="00E61F72" w:rsidRDefault="00E61F72" w:rsidP="00552681">
      <w:pPr>
        <w:pStyle w:val="1"/>
        <w:rPr>
          <w:lang w:val="uk-UA"/>
        </w:rPr>
      </w:pPr>
      <w:bookmarkStart w:id="1" w:name="_1he8rqfum6" w:colFirst="0" w:colLast="0"/>
      <w:bookmarkEnd w:id="1"/>
    </w:p>
    <w:p w14:paraId="01D12D30" w14:textId="7A2C3B9E" w:rsidR="007C1AA2" w:rsidRPr="0033387F" w:rsidRDefault="005A081F" w:rsidP="00552681">
      <w:pPr>
        <w:pStyle w:val="1"/>
        <w:rPr>
          <w:lang w:val="uk-UA"/>
        </w:rPr>
      </w:pPr>
      <w:r w:rsidRPr="0033387F">
        <w:rPr>
          <w:lang w:val="uk-UA"/>
        </w:rPr>
        <w:t>ІІ. Склад Комісії</w:t>
      </w:r>
    </w:p>
    <w:p w14:paraId="01D12D31" w14:textId="05DCD8CF" w:rsidR="007C1AA2" w:rsidRPr="0033387F" w:rsidRDefault="005A081F" w:rsidP="00E61F72">
      <w:p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2.1. До складу Комісії входить по одному співробітнику від кожного структурного підрозділу Інституту.</w:t>
      </w:r>
      <w:r w:rsidR="00F357B5" w:rsidRPr="0033387F">
        <w:rPr>
          <w:rFonts w:ascii="Times New Roman" w:eastAsia="Times New Roman" w:hAnsi="Times New Roman" w:cs="Times New Roman"/>
          <w:sz w:val="28"/>
          <w:szCs w:val="28"/>
          <w:lang w:val="uk-UA"/>
        </w:rPr>
        <w:t xml:space="preserve"> </w:t>
      </w:r>
      <w:r w:rsidR="007163B0" w:rsidRPr="0033387F">
        <w:rPr>
          <w:rFonts w:ascii="Times New Roman" w:eastAsia="Times New Roman" w:hAnsi="Times New Roman" w:cs="Times New Roman"/>
          <w:sz w:val="28"/>
          <w:szCs w:val="28"/>
          <w:lang w:val="uk-UA"/>
        </w:rPr>
        <w:t xml:space="preserve">Структурні підрозділи </w:t>
      </w:r>
      <w:r w:rsidR="00875632" w:rsidRPr="0033387F">
        <w:rPr>
          <w:rFonts w:ascii="Times New Roman" w:eastAsia="Times New Roman" w:hAnsi="Times New Roman" w:cs="Times New Roman"/>
          <w:sz w:val="28"/>
          <w:szCs w:val="28"/>
          <w:lang w:val="uk-UA"/>
        </w:rPr>
        <w:t>І</w:t>
      </w:r>
      <w:r w:rsidR="007163B0" w:rsidRPr="0033387F">
        <w:rPr>
          <w:rFonts w:ascii="Times New Roman" w:eastAsia="Times New Roman" w:hAnsi="Times New Roman" w:cs="Times New Roman"/>
          <w:sz w:val="28"/>
          <w:szCs w:val="28"/>
          <w:lang w:val="uk-UA"/>
        </w:rPr>
        <w:t>нституту</w:t>
      </w:r>
      <w:r w:rsidR="00922166" w:rsidRPr="0033387F">
        <w:rPr>
          <w:rFonts w:ascii="Times New Roman" w:eastAsia="Times New Roman" w:hAnsi="Times New Roman" w:cs="Times New Roman"/>
          <w:sz w:val="28"/>
          <w:szCs w:val="28"/>
          <w:lang w:val="uk-UA"/>
        </w:rPr>
        <w:t xml:space="preserve"> фіксують </w:t>
      </w:r>
      <w:r w:rsidR="00483379" w:rsidRPr="0033387F">
        <w:rPr>
          <w:rFonts w:ascii="Times New Roman" w:eastAsia="Times New Roman" w:hAnsi="Times New Roman" w:cs="Times New Roman"/>
          <w:sz w:val="28"/>
          <w:szCs w:val="28"/>
          <w:lang w:val="uk-UA"/>
        </w:rPr>
        <w:t xml:space="preserve">обрання </w:t>
      </w:r>
      <w:r w:rsidR="00A13E20" w:rsidRPr="0033387F">
        <w:rPr>
          <w:rFonts w:ascii="Times New Roman" w:eastAsia="Times New Roman" w:hAnsi="Times New Roman" w:cs="Times New Roman"/>
          <w:sz w:val="28"/>
          <w:szCs w:val="28"/>
          <w:lang w:val="uk-UA"/>
        </w:rPr>
        <w:t xml:space="preserve">співробітника до Комісії в протоколі </w:t>
      </w:r>
      <w:r w:rsidR="00201C84" w:rsidRPr="0033387F">
        <w:rPr>
          <w:rFonts w:ascii="Times New Roman" w:eastAsia="Times New Roman" w:hAnsi="Times New Roman" w:cs="Times New Roman"/>
          <w:sz w:val="28"/>
          <w:szCs w:val="28"/>
          <w:lang w:val="uk-UA"/>
        </w:rPr>
        <w:t>засідання підрозділу.</w:t>
      </w:r>
      <w:r w:rsidRPr="0033387F">
        <w:rPr>
          <w:rFonts w:ascii="Times New Roman" w:eastAsia="Times New Roman" w:hAnsi="Times New Roman" w:cs="Times New Roman"/>
          <w:sz w:val="28"/>
          <w:szCs w:val="28"/>
          <w:lang w:val="uk-UA"/>
        </w:rPr>
        <w:t xml:space="preserve"> Наявність наукового ступеня доктора філософії (кандидата наук) або доктора наук для членів Комісії є обов’язковою. </w:t>
      </w:r>
    </w:p>
    <w:p w14:paraId="01D12D32" w14:textId="77777777" w:rsidR="007C1AA2" w:rsidRPr="0033387F" w:rsidRDefault="005A081F" w:rsidP="00E61F72">
      <w:p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2.2. Персональний склад Комісії обирається вченою радою Інституту терміном на три роки таємним голосуванням.</w:t>
      </w:r>
    </w:p>
    <w:p w14:paraId="01D12D33" w14:textId="77777777" w:rsidR="007C1AA2" w:rsidRPr="0033387F" w:rsidRDefault="005A081F" w:rsidP="00E61F72">
      <w:p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2.3. Голова, заступник голови і секретар Комісії затверджуються наказом директора за поданням членів Комісії.</w:t>
      </w:r>
    </w:p>
    <w:p w14:paraId="01D12D34" w14:textId="77777777" w:rsidR="007C1AA2" w:rsidRPr="0033387F" w:rsidRDefault="005A081F" w:rsidP="00E61F72">
      <w:p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2.4. Права членів Комісії:</w:t>
      </w:r>
    </w:p>
    <w:p w14:paraId="01D12D35" w14:textId="77777777" w:rsidR="007C1AA2" w:rsidRPr="0033387F" w:rsidRDefault="005A081F" w:rsidP="00E61F72">
      <w:pPr>
        <w:numPr>
          <w:ilvl w:val="0"/>
          <w:numId w:val="3"/>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Брати участь у всіх засіданнях та голосуваннях Комісії.</w:t>
      </w:r>
    </w:p>
    <w:p w14:paraId="01D12D36" w14:textId="77777777" w:rsidR="007C1AA2" w:rsidRPr="0033387F" w:rsidRDefault="005A081F" w:rsidP="00E61F72">
      <w:pPr>
        <w:numPr>
          <w:ilvl w:val="0"/>
          <w:numId w:val="3"/>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Пропонувати питання для розгляду на засіданнях Комісії.</w:t>
      </w:r>
    </w:p>
    <w:p w14:paraId="01D12D37" w14:textId="77777777" w:rsidR="007C1AA2" w:rsidRPr="0033387F" w:rsidRDefault="005A081F" w:rsidP="00E61F72">
      <w:pPr>
        <w:numPr>
          <w:ilvl w:val="0"/>
          <w:numId w:val="3"/>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Одержувати необхідну інформацію для виконання своїх обов'язків.</w:t>
      </w:r>
    </w:p>
    <w:p w14:paraId="01D12D38" w14:textId="77777777" w:rsidR="007C1AA2" w:rsidRPr="0033387F" w:rsidRDefault="005A081F" w:rsidP="00E61F72">
      <w:pPr>
        <w:numPr>
          <w:ilvl w:val="0"/>
          <w:numId w:val="3"/>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Висловлювати окрему думку з приводу рішень Комісії.</w:t>
      </w:r>
    </w:p>
    <w:p w14:paraId="01D12D39" w14:textId="77777777" w:rsidR="007C1AA2" w:rsidRPr="0033387F" w:rsidRDefault="005A081F" w:rsidP="00E61F72">
      <w:p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2.5. Обов'язки членів Комісії:</w:t>
      </w:r>
    </w:p>
    <w:p w14:paraId="01D12D3A" w14:textId="77777777" w:rsidR="007C1AA2" w:rsidRPr="0033387F" w:rsidRDefault="005A081F" w:rsidP="00E61F72">
      <w:pPr>
        <w:numPr>
          <w:ilvl w:val="0"/>
          <w:numId w:val="10"/>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Виконувати свої обов'язки сумлінно та неупереджено.</w:t>
      </w:r>
    </w:p>
    <w:p w14:paraId="01D12D3B" w14:textId="44F9D13C" w:rsidR="007C1AA2" w:rsidRPr="0033387F" w:rsidRDefault="005A081F" w:rsidP="00E61F72">
      <w:pPr>
        <w:numPr>
          <w:ilvl w:val="0"/>
          <w:numId w:val="10"/>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Дотримуватис</w:t>
      </w:r>
      <w:r w:rsidR="00875632" w:rsidRPr="0033387F">
        <w:rPr>
          <w:rFonts w:ascii="Times New Roman" w:eastAsia="Times New Roman" w:hAnsi="Times New Roman" w:cs="Times New Roman"/>
          <w:sz w:val="28"/>
          <w:szCs w:val="28"/>
          <w:lang w:val="uk-UA"/>
        </w:rPr>
        <w:t>я</w:t>
      </w:r>
      <w:r w:rsidRPr="0033387F">
        <w:rPr>
          <w:rFonts w:ascii="Times New Roman" w:eastAsia="Times New Roman" w:hAnsi="Times New Roman" w:cs="Times New Roman"/>
          <w:sz w:val="28"/>
          <w:szCs w:val="28"/>
          <w:lang w:val="uk-UA"/>
        </w:rPr>
        <w:t xml:space="preserve"> конфіденційності обговорюваних питань.</w:t>
      </w:r>
    </w:p>
    <w:p w14:paraId="01D12D3C" w14:textId="5B983C3D" w:rsidR="007C1AA2" w:rsidRPr="0033387F" w:rsidRDefault="005A081F" w:rsidP="00E61F72">
      <w:pPr>
        <w:numPr>
          <w:ilvl w:val="0"/>
          <w:numId w:val="10"/>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Повідомляти про наявність конфлікту інтересів </w:t>
      </w:r>
      <w:r w:rsidR="006E48B4"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з заявником.</w:t>
      </w:r>
    </w:p>
    <w:p w14:paraId="01D12D3D" w14:textId="77777777" w:rsidR="007C1AA2" w:rsidRPr="0033387F" w:rsidRDefault="005A081F" w:rsidP="00E61F72">
      <w:pPr>
        <w:numPr>
          <w:ilvl w:val="0"/>
          <w:numId w:val="10"/>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Брати участь у підготовці та оновленні методів і процедур етичного нагляду.</w:t>
      </w:r>
    </w:p>
    <w:p w14:paraId="01D12D3E" w14:textId="77777777" w:rsidR="007C1AA2" w:rsidRPr="0033387F" w:rsidRDefault="005A081F" w:rsidP="00E61F72">
      <w:pPr>
        <w:pStyle w:val="3"/>
        <w:keepNext w:val="0"/>
        <w:keepLines w:val="0"/>
        <w:spacing w:before="0" w:after="0" w:line="240" w:lineRule="auto"/>
        <w:ind w:left="57" w:firstLine="720"/>
        <w:jc w:val="both"/>
        <w:rPr>
          <w:rFonts w:ascii="Times New Roman" w:eastAsia="Times New Roman" w:hAnsi="Times New Roman" w:cs="Times New Roman"/>
          <w:color w:val="auto"/>
          <w:lang w:val="uk-UA"/>
        </w:rPr>
      </w:pPr>
      <w:bookmarkStart w:id="2" w:name="_pnz7t0wfn5le" w:colFirst="0" w:colLast="0"/>
      <w:bookmarkEnd w:id="2"/>
      <w:r w:rsidRPr="0033387F">
        <w:rPr>
          <w:rFonts w:ascii="Times New Roman" w:eastAsia="Times New Roman" w:hAnsi="Times New Roman" w:cs="Times New Roman"/>
          <w:color w:val="auto"/>
          <w:lang w:val="uk-UA"/>
        </w:rPr>
        <w:t>2.6. Повноваження членів Комісії:</w:t>
      </w:r>
    </w:p>
    <w:p w14:paraId="01D12D3F" w14:textId="77777777" w:rsidR="007C1AA2" w:rsidRPr="0033387F" w:rsidRDefault="005A081F" w:rsidP="00E61F72">
      <w:pPr>
        <w:numPr>
          <w:ilvl w:val="0"/>
          <w:numId w:val="1"/>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Оцінювати подані дослідницькі проєкти на відповідність етичним нормам.</w:t>
      </w:r>
    </w:p>
    <w:p w14:paraId="01D12D40" w14:textId="77777777" w:rsidR="007C1AA2" w:rsidRPr="0033387F" w:rsidRDefault="005A081F" w:rsidP="00E61F72">
      <w:pPr>
        <w:numPr>
          <w:ilvl w:val="0"/>
          <w:numId w:val="1"/>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Запитувати додаткову інформацію у заявників для ухвалення обґрунтованих рішень.</w:t>
      </w:r>
    </w:p>
    <w:p w14:paraId="01D12D41" w14:textId="3EDCCE01" w:rsidR="007C1AA2" w:rsidRPr="0033387F" w:rsidRDefault="005A081F" w:rsidP="00E61F72">
      <w:pPr>
        <w:numPr>
          <w:ilvl w:val="0"/>
          <w:numId w:val="1"/>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Виносити рішення щодо схвалення, схвалення із зауваженнями та рекомендаціями або відхилення проє</w:t>
      </w:r>
      <w:r w:rsidR="00B72EC3" w:rsidRPr="0033387F">
        <w:rPr>
          <w:rFonts w:ascii="Times New Roman" w:eastAsia="Times New Roman" w:hAnsi="Times New Roman" w:cs="Times New Roman"/>
          <w:sz w:val="28"/>
          <w:szCs w:val="28"/>
          <w:lang w:val="uk-UA"/>
        </w:rPr>
        <w:t>к</w:t>
      </w:r>
      <w:r w:rsidRPr="0033387F">
        <w:rPr>
          <w:rFonts w:ascii="Times New Roman" w:eastAsia="Times New Roman" w:hAnsi="Times New Roman" w:cs="Times New Roman"/>
          <w:sz w:val="28"/>
          <w:szCs w:val="28"/>
          <w:lang w:val="uk-UA"/>
        </w:rPr>
        <w:t>тів (програм) досліджень.</w:t>
      </w:r>
    </w:p>
    <w:p w14:paraId="01D12D42" w14:textId="1A1CF063" w:rsidR="007C1AA2" w:rsidRPr="0033387F" w:rsidRDefault="005A081F" w:rsidP="00E61F72">
      <w:pPr>
        <w:numPr>
          <w:ilvl w:val="0"/>
          <w:numId w:val="1"/>
        </w:num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Залучати рецензентів та консультантів для </w:t>
      </w:r>
      <w:r w:rsidR="00B72EC3" w:rsidRPr="0033387F">
        <w:rPr>
          <w:rFonts w:ascii="Times New Roman" w:eastAsia="Times New Roman" w:hAnsi="Times New Roman" w:cs="Times New Roman"/>
          <w:sz w:val="28"/>
          <w:szCs w:val="28"/>
          <w:lang w:val="uk-UA"/>
        </w:rPr>
        <w:t>розв’язання</w:t>
      </w:r>
      <w:r w:rsidRPr="0033387F">
        <w:rPr>
          <w:rFonts w:ascii="Times New Roman" w:eastAsia="Times New Roman" w:hAnsi="Times New Roman" w:cs="Times New Roman"/>
          <w:sz w:val="28"/>
          <w:szCs w:val="28"/>
          <w:lang w:val="uk-UA"/>
        </w:rPr>
        <w:t xml:space="preserve"> складних або спірних питань.</w:t>
      </w:r>
    </w:p>
    <w:p w14:paraId="01D12D43" w14:textId="6B55FC2F" w:rsidR="007C1AA2" w:rsidRPr="0033387F" w:rsidRDefault="005A081F" w:rsidP="00E61F72">
      <w:p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2.7. Дострокове припинення співробітником членства у Комісії можливе за рішенням вченої ради за поданням </w:t>
      </w:r>
      <w:r w:rsidR="00875632"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олови Комісії</w:t>
      </w:r>
      <w:r w:rsidR="00C43BE3" w:rsidRPr="0033387F">
        <w:rPr>
          <w:rFonts w:ascii="Times New Roman" w:eastAsia="Times New Roman" w:hAnsi="Times New Roman" w:cs="Times New Roman"/>
          <w:sz w:val="28"/>
          <w:szCs w:val="28"/>
          <w:lang w:val="uk-UA"/>
        </w:rPr>
        <w:t>: 1)</w:t>
      </w:r>
      <w:r w:rsidRPr="0033387F">
        <w:rPr>
          <w:rFonts w:ascii="Times New Roman" w:eastAsia="Times New Roman" w:hAnsi="Times New Roman" w:cs="Times New Roman"/>
          <w:sz w:val="28"/>
          <w:szCs w:val="28"/>
          <w:lang w:val="uk-UA"/>
        </w:rPr>
        <w:t xml:space="preserve"> </w:t>
      </w:r>
      <w:r w:rsidR="00F2067E" w:rsidRPr="0033387F">
        <w:rPr>
          <w:rFonts w:ascii="Times New Roman" w:eastAsia="Times New Roman" w:hAnsi="Times New Roman" w:cs="Times New Roman"/>
          <w:sz w:val="28"/>
          <w:szCs w:val="28"/>
          <w:lang w:val="uk-UA"/>
        </w:rPr>
        <w:t xml:space="preserve">на підставі </w:t>
      </w:r>
      <w:r w:rsidRPr="0033387F">
        <w:rPr>
          <w:rFonts w:ascii="Times New Roman" w:eastAsia="Times New Roman" w:hAnsi="Times New Roman" w:cs="Times New Roman"/>
          <w:sz w:val="28"/>
          <w:szCs w:val="28"/>
          <w:lang w:val="uk-UA"/>
        </w:rPr>
        <w:t xml:space="preserve">особистої заяви співробітника, </w:t>
      </w:r>
      <w:r w:rsidR="00C43BE3" w:rsidRPr="0033387F">
        <w:rPr>
          <w:rFonts w:ascii="Times New Roman" w:eastAsia="Times New Roman" w:hAnsi="Times New Roman" w:cs="Times New Roman"/>
          <w:sz w:val="28"/>
          <w:szCs w:val="28"/>
          <w:lang w:val="uk-UA"/>
        </w:rPr>
        <w:t xml:space="preserve">2) </w:t>
      </w:r>
      <w:r w:rsidRPr="0033387F">
        <w:rPr>
          <w:rFonts w:ascii="Times New Roman" w:eastAsia="Times New Roman" w:hAnsi="Times New Roman" w:cs="Times New Roman"/>
          <w:sz w:val="28"/>
          <w:szCs w:val="28"/>
          <w:lang w:val="uk-UA"/>
        </w:rPr>
        <w:t>за фактом його/її звільнення</w:t>
      </w:r>
      <w:r w:rsidR="00C43BE3" w:rsidRPr="0033387F">
        <w:rPr>
          <w:rFonts w:ascii="Times New Roman" w:eastAsia="Times New Roman" w:hAnsi="Times New Roman" w:cs="Times New Roman"/>
          <w:sz w:val="28"/>
          <w:szCs w:val="28"/>
          <w:lang w:val="uk-UA"/>
        </w:rPr>
        <w:t>, 3)</w:t>
      </w:r>
      <w:r w:rsidRPr="0033387F">
        <w:rPr>
          <w:rFonts w:ascii="Times New Roman" w:eastAsia="Times New Roman" w:hAnsi="Times New Roman" w:cs="Times New Roman"/>
          <w:sz w:val="28"/>
          <w:szCs w:val="28"/>
          <w:lang w:val="uk-UA"/>
        </w:rPr>
        <w:t xml:space="preserve"> за рішенням Комісії, ухваленого за встановленою процедурою</w:t>
      </w:r>
      <w:r w:rsidR="00C43BE3" w:rsidRPr="0033387F">
        <w:rPr>
          <w:rFonts w:ascii="Times New Roman" w:eastAsia="Times New Roman" w:hAnsi="Times New Roman" w:cs="Times New Roman"/>
          <w:sz w:val="28"/>
          <w:szCs w:val="28"/>
          <w:lang w:val="uk-UA"/>
        </w:rPr>
        <w:t>, 4) у випадку смерті</w:t>
      </w:r>
      <w:r w:rsidRPr="0033387F">
        <w:rPr>
          <w:rFonts w:ascii="Times New Roman" w:eastAsia="Times New Roman" w:hAnsi="Times New Roman" w:cs="Times New Roman"/>
          <w:sz w:val="28"/>
          <w:szCs w:val="28"/>
          <w:lang w:val="uk-UA"/>
        </w:rPr>
        <w:t>.</w:t>
      </w:r>
    </w:p>
    <w:p w14:paraId="01D12D44" w14:textId="77777777" w:rsidR="007C1AA2" w:rsidRPr="0033387F" w:rsidRDefault="005A081F" w:rsidP="00E61F72">
      <w:pPr>
        <w:spacing w:line="240" w:lineRule="auto"/>
        <w:ind w:left="57"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2.8. Вчена рада Інституту може ухвалити рішення про достроковий розпуск Комісії або переобрання її членів у зв'язку зі скаргами на її роботу. Скарги подаються на ім'я директора Інституту.</w:t>
      </w:r>
    </w:p>
    <w:p w14:paraId="01D12D45" w14:textId="77777777" w:rsidR="007C1AA2" w:rsidRPr="0033387F" w:rsidRDefault="007C1AA2" w:rsidP="00552681">
      <w:pPr>
        <w:spacing w:line="240" w:lineRule="auto"/>
        <w:ind w:firstLine="720"/>
        <w:jc w:val="both"/>
        <w:rPr>
          <w:rFonts w:ascii="Times New Roman" w:eastAsia="Times New Roman" w:hAnsi="Times New Roman" w:cs="Times New Roman"/>
          <w:sz w:val="28"/>
          <w:szCs w:val="28"/>
          <w:lang w:val="uk-UA"/>
        </w:rPr>
      </w:pPr>
    </w:p>
    <w:p w14:paraId="01D12D46" w14:textId="77777777" w:rsidR="007C1AA2" w:rsidRPr="0033387F" w:rsidRDefault="005A081F" w:rsidP="00552681">
      <w:pPr>
        <w:pStyle w:val="1"/>
        <w:rPr>
          <w:lang w:val="uk-UA"/>
        </w:rPr>
      </w:pPr>
      <w:bookmarkStart w:id="3" w:name="_qzp14l1tj3n" w:colFirst="0" w:colLast="0"/>
      <w:bookmarkEnd w:id="3"/>
      <w:r w:rsidRPr="0033387F">
        <w:rPr>
          <w:lang w:val="uk-UA"/>
        </w:rPr>
        <w:t>ІІІ. Засідання і процедура ухвалення рішень</w:t>
      </w:r>
    </w:p>
    <w:p w14:paraId="01D12D47" w14:textId="392E5B5E"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3.1. Формою роботи Комісії є засідання. Для забезпечення прозорості і послідовності діяльності Комісія веде облік своєї діяльності у формі протоколів. Комісія надає письмовий висновок авторам щодо кожного дослідницького проєкту, поданого на її розгляд. </w:t>
      </w:r>
    </w:p>
    <w:p w14:paraId="01D12D48" w14:textId="7A46C990"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3.2. Засідання Комісії </w:t>
      </w:r>
      <w:r w:rsidR="00E1433D" w:rsidRPr="0033387F">
        <w:rPr>
          <w:rFonts w:ascii="Times New Roman" w:eastAsia="Times New Roman" w:hAnsi="Times New Roman" w:cs="Times New Roman"/>
          <w:sz w:val="28"/>
          <w:szCs w:val="28"/>
          <w:lang w:val="uk-UA"/>
        </w:rPr>
        <w:t>маю</w:t>
      </w:r>
      <w:r w:rsidRPr="0033387F">
        <w:rPr>
          <w:rFonts w:ascii="Times New Roman" w:eastAsia="Times New Roman" w:hAnsi="Times New Roman" w:cs="Times New Roman"/>
          <w:sz w:val="28"/>
          <w:szCs w:val="28"/>
          <w:lang w:val="uk-UA"/>
        </w:rPr>
        <w:t>ть закритий характер, за винятком розгляду апеляцій, які на вимогу апліканта можуть відбуватися у відкритому форматі.</w:t>
      </w:r>
    </w:p>
    <w:p w14:paraId="01D12D49" w14:textId="38C15E84"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3.3. Комісія збирається </w:t>
      </w:r>
      <w:r w:rsidR="00E1433D" w:rsidRPr="0033387F">
        <w:rPr>
          <w:rFonts w:ascii="Times New Roman" w:eastAsia="Times New Roman" w:hAnsi="Times New Roman" w:cs="Times New Roman"/>
          <w:sz w:val="28"/>
          <w:szCs w:val="28"/>
          <w:lang w:val="uk-UA"/>
        </w:rPr>
        <w:t>в</w:t>
      </w:r>
      <w:r w:rsidRPr="0033387F">
        <w:rPr>
          <w:rFonts w:ascii="Times New Roman" w:eastAsia="Times New Roman" w:hAnsi="Times New Roman" w:cs="Times New Roman"/>
          <w:sz w:val="28"/>
          <w:szCs w:val="28"/>
          <w:lang w:val="uk-UA"/>
        </w:rPr>
        <w:t xml:space="preserve"> міру надходження заяв і запитів, які підлягають розгляду, але не рідше ніж один раз на </w:t>
      </w:r>
      <w:r w:rsidR="008D537D">
        <w:rPr>
          <w:rFonts w:ascii="Times New Roman" w:eastAsia="Times New Roman" w:hAnsi="Times New Roman" w:cs="Times New Roman"/>
          <w:sz w:val="28"/>
          <w:szCs w:val="28"/>
          <w:lang w:val="uk-UA"/>
        </w:rPr>
        <w:t>три місяці</w:t>
      </w:r>
      <w:r w:rsidRPr="0033387F">
        <w:rPr>
          <w:rFonts w:ascii="Times New Roman" w:eastAsia="Times New Roman" w:hAnsi="Times New Roman" w:cs="Times New Roman"/>
          <w:sz w:val="28"/>
          <w:szCs w:val="28"/>
          <w:lang w:val="uk-UA"/>
        </w:rPr>
        <w:t xml:space="preserve">. Засідання скликаються </w:t>
      </w:r>
      <w:r w:rsidR="00E1433D"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 xml:space="preserve">оловою Комісії або за його/її дорученням заступником </w:t>
      </w:r>
      <w:r w:rsidR="00E1433D"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олови</w:t>
      </w:r>
      <w:r w:rsidR="008D537D">
        <w:rPr>
          <w:rFonts w:ascii="Times New Roman" w:eastAsia="Times New Roman" w:hAnsi="Times New Roman" w:cs="Times New Roman"/>
          <w:sz w:val="28"/>
          <w:szCs w:val="28"/>
          <w:lang w:val="uk-UA"/>
        </w:rPr>
        <w:t xml:space="preserve"> чи секретарем</w:t>
      </w:r>
      <w:r w:rsidRPr="0033387F">
        <w:rPr>
          <w:rFonts w:ascii="Times New Roman" w:eastAsia="Times New Roman" w:hAnsi="Times New Roman" w:cs="Times New Roman"/>
          <w:sz w:val="28"/>
          <w:szCs w:val="28"/>
          <w:lang w:val="uk-UA"/>
        </w:rPr>
        <w:t>.</w:t>
      </w:r>
    </w:p>
    <w:p w14:paraId="01D12D4A" w14:textId="65939196"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3.4. Засідання Комісії є правомірним, якщо в ньому взяло участь не менше ніж 75% членів Комісії, включаючи можливу участь </w:t>
      </w:r>
      <w:r w:rsidR="002132E9" w:rsidRPr="0033387F">
        <w:rPr>
          <w:rFonts w:ascii="Times New Roman" w:eastAsia="Times New Roman" w:hAnsi="Times New Roman" w:cs="Times New Roman"/>
          <w:sz w:val="28"/>
          <w:szCs w:val="28"/>
          <w:lang w:val="uk-UA"/>
        </w:rPr>
        <w:t>в</w:t>
      </w:r>
      <w:r w:rsidRPr="0033387F">
        <w:rPr>
          <w:rFonts w:ascii="Times New Roman" w:eastAsia="Times New Roman" w:hAnsi="Times New Roman" w:cs="Times New Roman"/>
          <w:sz w:val="28"/>
          <w:szCs w:val="28"/>
          <w:lang w:val="uk-UA"/>
        </w:rPr>
        <w:t xml:space="preserve"> онлайн-форматі. У разі недостатньої кількості учасників засідання переноситься на іншу дату, про що повідомляється всім членам Комісії.</w:t>
      </w:r>
    </w:p>
    <w:p w14:paraId="01D12D4B" w14:textId="43DED870"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3.5. Рішення Комісії </w:t>
      </w:r>
      <w:r w:rsidR="002132E9" w:rsidRPr="0033387F">
        <w:rPr>
          <w:rFonts w:ascii="Times New Roman" w:eastAsia="Times New Roman" w:hAnsi="Times New Roman" w:cs="Times New Roman"/>
          <w:sz w:val="28"/>
          <w:szCs w:val="28"/>
          <w:lang w:val="uk-UA"/>
        </w:rPr>
        <w:t>ухвалю</w:t>
      </w:r>
      <w:r w:rsidRPr="0033387F">
        <w:rPr>
          <w:rFonts w:ascii="Times New Roman" w:eastAsia="Times New Roman" w:hAnsi="Times New Roman" w:cs="Times New Roman"/>
          <w:sz w:val="28"/>
          <w:szCs w:val="28"/>
          <w:lang w:val="uk-UA"/>
        </w:rPr>
        <w:t xml:space="preserve">ються простою більшістю голосів від присутніх на засіданні членів. Члени Комісії, які не згодні з ухваленим рішенням, мають право викласти окрему думку, яка додається до протоколу засідання. У разі рівності голосів вирішальним є голос </w:t>
      </w:r>
      <w:r w:rsidR="001E61EC"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олови Комісії.</w:t>
      </w:r>
    </w:p>
    <w:p w14:paraId="01D12D4C" w14:textId="102C7DD1"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3.6. Рішення Комісії оформлюються протоколом, який </w:t>
      </w:r>
      <w:r w:rsidR="00F2067E" w:rsidRPr="0033387F">
        <w:rPr>
          <w:rFonts w:ascii="Times New Roman" w:eastAsia="Times New Roman" w:hAnsi="Times New Roman" w:cs="Times New Roman"/>
          <w:sz w:val="28"/>
          <w:szCs w:val="28"/>
          <w:lang w:val="uk-UA"/>
        </w:rPr>
        <w:t>містить</w:t>
      </w:r>
      <w:r w:rsidRPr="0033387F">
        <w:rPr>
          <w:rFonts w:ascii="Times New Roman" w:eastAsia="Times New Roman" w:hAnsi="Times New Roman" w:cs="Times New Roman"/>
          <w:sz w:val="28"/>
          <w:szCs w:val="28"/>
          <w:lang w:val="uk-UA"/>
        </w:rPr>
        <w:t xml:space="preserve"> дату, список присутніх членів, ухвалені рішення, окремі думки членів Комісії (за наявн</w:t>
      </w:r>
      <w:r w:rsidR="001E61EC" w:rsidRPr="0033387F">
        <w:rPr>
          <w:rFonts w:ascii="Times New Roman" w:eastAsia="Times New Roman" w:hAnsi="Times New Roman" w:cs="Times New Roman"/>
          <w:sz w:val="28"/>
          <w:szCs w:val="28"/>
          <w:lang w:val="uk-UA"/>
        </w:rPr>
        <w:t>о</w:t>
      </w:r>
      <w:r w:rsidRPr="0033387F">
        <w:rPr>
          <w:rFonts w:ascii="Times New Roman" w:eastAsia="Times New Roman" w:hAnsi="Times New Roman" w:cs="Times New Roman"/>
          <w:sz w:val="28"/>
          <w:szCs w:val="28"/>
          <w:lang w:val="uk-UA"/>
        </w:rPr>
        <w:t>ст</w:t>
      </w:r>
      <w:r w:rsidR="001E61EC"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У разі відхилення проєкту дослідження </w:t>
      </w:r>
      <w:r w:rsidR="001E61EC" w:rsidRPr="0033387F">
        <w:rPr>
          <w:rFonts w:ascii="Times New Roman" w:eastAsia="Times New Roman" w:hAnsi="Times New Roman" w:cs="Times New Roman"/>
          <w:sz w:val="28"/>
          <w:szCs w:val="28"/>
          <w:lang w:val="uk-UA"/>
        </w:rPr>
        <w:t>в</w:t>
      </w:r>
      <w:r w:rsidRPr="0033387F">
        <w:rPr>
          <w:rFonts w:ascii="Times New Roman" w:eastAsia="Times New Roman" w:hAnsi="Times New Roman" w:cs="Times New Roman"/>
          <w:sz w:val="28"/>
          <w:szCs w:val="28"/>
          <w:lang w:val="uk-UA"/>
        </w:rPr>
        <w:t xml:space="preserve"> рішенні Комісії ма</w:t>
      </w:r>
      <w:r w:rsidR="001E61EC" w:rsidRPr="0033387F">
        <w:rPr>
          <w:rFonts w:ascii="Times New Roman" w:eastAsia="Times New Roman" w:hAnsi="Times New Roman" w:cs="Times New Roman"/>
          <w:sz w:val="28"/>
          <w:szCs w:val="28"/>
          <w:lang w:val="uk-UA"/>
        </w:rPr>
        <w:t>ють</w:t>
      </w:r>
      <w:r w:rsidRPr="0033387F">
        <w:rPr>
          <w:rFonts w:ascii="Times New Roman" w:eastAsia="Times New Roman" w:hAnsi="Times New Roman" w:cs="Times New Roman"/>
          <w:sz w:val="28"/>
          <w:szCs w:val="28"/>
          <w:lang w:val="uk-UA"/>
        </w:rPr>
        <w:t xml:space="preserve"> наводит</w:t>
      </w:r>
      <w:r w:rsidR="001E61EC" w:rsidRPr="0033387F">
        <w:rPr>
          <w:rFonts w:ascii="Times New Roman" w:eastAsia="Times New Roman" w:hAnsi="Times New Roman" w:cs="Times New Roman"/>
          <w:sz w:val="28"/>
          <w:szCs w:val="28"/>
          <w:lang w:val="uk-UA"/>
        </w:rPr>
        <w:t>и</w:t>
      </w:r>
      <w:r w:rsidRPr="0033387F">
        <w:rPr>
          <w:rFonts w:ascii="Times New Roman" w:eastAsia="Times New Roman" w:hAnsi="Times New Roman" w:cs="Times New Roman"/>
          <w:sz w:val="28"/>
          <w:szCs w:val="28"/>
          <w:lang w:val="uk-UA"/>
        </w:rPr>
        <w:t xml:space="preserve">ся детальна аргументація і рекомендації щодо його доопрацювання. Протокол підписується </w:t>
      </w:r>
      <w:r w:rsidR="001E61EC"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 xml:space="preserve">оловою </w:t>
      </w:r>
      <w:r w:rsidR="001E61EC"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секретарем Комісії. Протоколи зберігаються протягом наступних 10 років у науково-організаційному відділі Інституту </w:t>
      </w:r>
      <w:r w:rsidR="001E61EC"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є доступними для ознайомлення за наказом </w:t>
      </w:r>
      <w:r w:rsidR="00275970" w:rsidRPr="0033387F">
        <w:rPr>
          <w:rFonts w:ascii="Times New Roman" w:eastAsia="Times New Roman" w:hAnsi="Times New Roman" w:cs="Times New Roman"/>
          <w:sz w:val="28"/>
          <w:szCs w:val="28"/>
          <w:lang w:val="uk-UA"/>
        </w:rPr>
        <w:t>д</w:t>
      </w:r>
      <w:r w:rsidRPr="0033387F">
        <w:rPr>
          <w:rFonts w:ascii="Times New Roman" w:eastAsia="Times New Roman" w:hAnsi="Times New Roman" w:cs="Times New Roman"/>
          <w:sz w:val="28"/>
          <w:szCs w:val="28"/>
          <w:lang w:val="uk-UA"/>
        </w:rPr>
        <w:t xml:space="preserve">иректора Інституту. </w:t>
      </w:r>
    </w:p>
    <w:p w14:paraId="01D12D4D" w14:textId="04E28856"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3.7. Комісія має право розробляти </w:t>
      </w:r>
      <w:r w:rsidR="001E61EC" w:rsidRPr="0033387F">
        <w:rPr>
          <w:rFonts w:ascii="Times New Roman" w:eastAsia="Times New Roman" w:hAnsi="Times New Roman" w:cs="Times New Roman"/>
          <w:sz w:val="28"/>
          <w:szCs w:val="28"/>
          <w:lang w:val="uk-UA"/>
        </w:rPr>
        <w:t>й</w:t>
      </w:r>
      <w:r w:rsidRPr="0033387F">
        <w:rPr>
          <w:rFonts w:ascii="Times New Roman" w:eastAsia="Times New Roman" w:hAnsi="Times New Roman" w:cs="Times New Roman"/>
          <w:sz w:val="28"/>
          <w:szCs w:val="28"/>
          <w:lang w:val="uk-UA"/>
        </w:rPr>
        <w:t xml:space="preserve"> впроваджувати власні внутрішні процедури, зразки документації та методологічні рекомендації, які не суперечать цьому Положенню. Про</w:t>
      </w:r>
      <w:r w:rsidR="00D37E4D" w:rsidRPr="0033387F">
        <w:rPr>
          <w:rFonts w:ascii="Times New Roman" w:eastAsia="Times New Roman" w:hAnsi="Times New Roman" w:cs="Times New Roman"/>
          <w:sz w:val="28"/>
          <w:szCs w:val="28"/>
          <w:lang w:val="uk-UA"/>
        </w:rPr>
        <w:t>є</w:t>
      </w:r>
      <w:r w:rsidRPr="0033387F">
        <w:rPr>
          <w:rFonts w:ascii="Times New Roman" w:eastAsia="Times New Roman" w:hAnsi="Times New Roman" w:cs="Times New Roman"/>
          <w:sz w:val="28"/>
          <w:szCs w:val="28"/>
          <w:lang w:val="uk-UA"/>
        </w:rPr>
        <w:t>кт нових процедур/документів/рекомендацій підлягає обговоренню і затвердженню на засіданні Комісії.</w:t>
      </w:r>
    </w:p>
    <w:p w14:paraId="01D12D4E" w14:textId="77777777" w:rsidR="007C1AA2" w:rsidRPr="0033387F" w:rsidRDefault="007C1AA2" w:rsidP="00552681">
      <w:pPr>
        <w:spacing w:line="240" w:lineRule="auto"/>
        <w:ind w:firstLine="720"/>
        <w:jc w:val="both"/>
        <w:rPr>
          <w:rFonts w:ascii="Times New Roman" w:eastAsia="Times New Roman" w:hAnsi="Times New Roman" w:cs="Times New Roman"/>
          <w:sz w:val="28"/>
          <w:szCs w:val="28"/>
          <w:lang w:val="uk-UA"/>
        </w:rPr>
      </w:pPr>
    </w:p>
    <w:p w14:paraId="01D12D4F" w14:textId="4CBD41DA" w:rsidR="007C1AA2" w:rsidRPr="0033387F" w:rsidRDefault="005A081F" w:rsidP="00552681">
      <w:pPr>
        <w:pStyle w:val="1"/>
        <w:rPr>
          <w:lang w:val="uk-UA"/>
        </w:rPr>
      </w:pPr>
      <w:bookmarkStart w:id="4" w:name="_2gt3xz62nby9" w:colFirst="0" w:colLast="0"/>
      <w:bookmarkEnd w:id="4"/>
      <w:r w:rsidRPr="0033387F">
        <w:rPr>
          <w:lang w:val="uk-UA"/>
        </w:rPr>
        <w:t xml:space="preserve">ІV. Порядок подання документів на розгляд </w:t>
      </w:r>
      <w:r w:rsidR="00D37E4D" w:rsidRPr="0033387F">
        <w:rPr>
          <w:lang w:val="uk-UA"/>
        </w:rPr>
        <w:t>К</w:t>
      </w:r>
      <w:r w:rsidRPr="0033387F">
        <w:rPr>
          <w:lang w:val="uk-UA"/>
        </w:rPr>
        <w:t>омісії</w:t>
      </w:r>
    </w:p>
    <w:p w14:paraId="01D12D50" w14:textId="0E4474DB"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4.1. На розгляд Комісії подаються програми емпіричних досліджень, передбачені Тематичним планом наукових досліджень Інституту за основною </w:t>
      </w:r>
      <w:r w:rsidR="00D37E4D"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додатковою (конкурсною) тематикою на відповідний рік, індивідуальними планами наукової роботи аспірантів і докторантів. </w:t>
      </w:r>
    </w:p>
    <w:p w14:paraId="037681A7" w14:textId="77777777" w:rsidR="00D00F47" w:rsidRPr="00D00F47" w:rsidRDefault="00D00F47" w:rsidP="00E61F72">
      <w:pPr>
        <w:spacing w:line="240" w:lineRule="auto"/>
        <w:ind w:firstLine="720"/>
        <w:jc w:val="both"/>
        <w:rPr>
          <w:rFonts w:ascii="Times New Roman" w:eastAsia="Times New Roman" w:hAnsi="Times New Roman" w:cs="Times New Roman"/>
          <w:sz w:val="28"/>
          <w:szCs w:val="28"/>
          <w:lang w:val="ru-RU"/>
        </w:rPr>
      </w:pPr>
      <w:r w:rsidRPr="00D00F47">
        <w:rPr>
          <w:rFonts w:ascii="Times New Roman" w:eastAsia="Times New Roman" w:hAnsi="Times New Roman" w:cs="Times New Roman"/>
          <w:sz w:val="28"/>
          <w:szCs w:val="28"/>
          <w:lang w:val="ru-RU"/>
        </w:rPr>
        <w:t>4.2. Усі програми, які подаються на розгляд Комісії, повинні бути попередньо схвалені або затверджені на засіданні структурного підрозділу.</w:t>
      </w:r>
    </w:p>
    <w:p w14:paraId="01D12D51" w14:textId="51ABE02F"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4.</w:t>
      </w:r>
      <w:r w:rsidR="00D00F47">
        <w:rPr>
          <w:rFonts w:ascii="Times New Roman" w:eastAsia="Times New Roman" w:hAnsi="Times New Roman" w:cs="Times New Roman"/>
          <w:sz w:val="28"/>
          <w:szCs w:val="28"/>
          <w:lang w:val="uk-UA"/>
        </w:rPr>
        <w:t>3</w:t>
      </w:r>
      <w:r w:rsidRPr="0033387F">
        <w:rPr>
          <w:rFonts w:ascii="Times New Roman" w:eastAsia="Times New Roman" w:hAnsi="Times New Roman" w:cs="Times New Roman"/>
          <w:sz w:val="28"/>
          <w:szCs w:val="28"/>
          <w:lang w:val="uk-UA"/>
        </w:rPr>
        <w:t xml:space="preserve">. Для розгляду Комісією аплікант подає на ім’я </w:t>
      </w:r>
      <w:r w:rsidR="00FE1F12"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 xml:space="preserve">олови Комісії заяву за формою, визначеною Комісією. Заява має обов’язково </w:t>
      </w:r>
      <w:r w:rsidR="00F2067E" w:rsidRPr="0033387F">
        <w:rPr>
          <w:rFonts w:ascii="Times New Roman" w:eastAsia="Times New Roman" w:hAnsi="Times New Roman" w:cs="Times New Roman"/>
          <w:sz w:val="28"/>
          <w:szCs w:val="28"/>
          <w:lang w:val="uk-UA"/>
        </w:rPr>
        <w:t>містити</w:t>
      </w:r>
      <w:r w:rsidRPr="0033387F">
        <w:rPr>
          <w:rFonts w:ascii="Times New Roman" w:eastAsia="Times New Roman" w:hAnsi="Times New Roman" w:cs="Times New Roman"/>
          <w:sz w:val="28"/>
          <w:szCs w:val="28"/>
          <w:lang w:val="uk-UA"/>
        </w:rPr>
        <w:t>:</w:t>
      </w:r>
    </w:p>
    <w:p w14:paraId="01D12D52" w14:textId="79590F83" w:rsidR="007C1AA2" w:rsidRPr="0033387F" w:rsidRDefault="00FE1F12" w:rsidP="00E61F72">
      <w:pPr>
        <w:numPr>
          <w:ilvl w:val="0"/>
          <w:numId w:val="12"/>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з</w:t>
      </w:r>
      <w:r w:rsidR="005A081F" w:rsidRPr="0033387F">
        <w:rPr>
          <w:rFonts w:ascii="Times New Roman" w:eastAsia="Times New Roman" w:hAnsi="Times New Roman" w:cs="Times New Roman"/>
          <w:sz w:val="28"/>
          <w:szCs w:val="28"/>
          <w:lang w:val="uk-UA"/>
        </w:rPr>
        <w:t>агальний опис дослідження, його науковий апарат;</w:t>
      </w:r>
    </w:p>
    <w:p w14:paraId="01D12D53" w14:textId="67B3953B" w:rsidR="007C1AA2" w:rsidRPr="0033387F" w:rsidRDefault="00FE1F12" w:rsidP="00E61F72">
      <w:pPr>
        <w:numPr>
          <w:ilvl w:val="0"/>
          <w:numId w:val="12"/>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і</w:t>
      </w:r>
      <w:r w:rsidR="005A081F" w:rsidRPr="0033387F">
        <w:rPr>
          <w:rFonts w:ascii="Times New Roman" w:eastAsia="Times New Roman" w:hAnsi="Times New Roman" w:cs="Times New Roman"/>
          <w:sz w:val="28"/>
          <w:szCs w:val="28"/>
          <w:lang w:val="uk-UA"/>
        </w:rPr>
        <w:t>нформацію про процедури збирання емпіричних даних</w:t>
      </w:r>
      <w:r w:rsidRPr="0033387F">
        <w:rPr>
          <w:rFonts w:ascii="Times New Roman" w:eastAsia="Times New Roman" w:hAnsi="Times New Roman" w:cs="Times New Roman"/>
          <w:sz w:val="28"/>
          <w:szCs w:val="28"/>
          <w:lang w:val="uk-UA"/>
        </w:rPr>
        <w:t>,</w:t>
      </w:r>
      <w:r w:rsidR="005A081F" w:rsidRPr="0033387F">
        <w:rPr>
          <w:rFonts w:ascii="Times New Roman" w:eastAsia="Times New Roman" w:hAnsi="Times New Roman" w:cs="Times New Roman"/>
          <w:sz w:val="28"/>
          <w:szCs w:val="28"/>
          <w:lang w:val="uk-UA"/>
        </w:rPr>
        <w:t xml:space="preserve"> методи і методики дослідження; </w:t>
      </w:r>
    </w:p>
    <w:p w14:paraId="01D12D54" w14:textId="5BEB37CA" w:rsidR="007C1AA2" w:rsidRPr="0033387F" w:rsidRDefault="00FE1F12" w:rsidP="00E61F72">
      <w:pPr>
        <w:numPr>
          <w:ilvl w:val="0"/>
          <w:numId w:val="12"/>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і</w:t>
      </w:r>
      <w:r w:rsidR="005A081F" w:rsidRPr="0033387F">
        <w:rPr>
          <w:rFonts w:ascii="Times New Roman" w:eastAsia="Times New Roman" w:hAnsi="Times New Roman" w:cs="Times New Roman"/>
          <w:sz w:val="28"/>
          <w:szCs w:val="28"/>
          <w:lang w:val="uk-UA"/>
        </w:rPr>
        <w:t>нформацію про потенційних учасників дослідження;</w:t>
      </w:r>
    </w:p>
    <w:p w14:paraId="49A05DC7" w14:textId="77777777" w:rsidR="00D00F47" w:rsidRDefault="00FE1F12" w:rsidP="00E61F72">
      <w:pPr>
        <w:numPr>
          <w:ilvl w:val="0"/>
          <w:numId w:val="12"/>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і</w:t>
      </w:r>
      <w:r w:rsidR="005A081F" w:rsidRPr="0033387F">
        <w:rPr>
          <w:rFonts w:ascii="Times New Roman" w:eastAsia="Times New Roman" w:hAnsi="Times New Roman" w:cs="Times New Roman"/>
          <w:sz w:val="28"/>
          <w:szCs w:val="28"/>
          <w:lang w:val="uk-UA"/>
        </w:rPr>
        <w:t>нформацію про спосіб отримання інформованої згоди учасників дослідження</w:t>
      </w:r>
      <w:r w:rsidR="00D00F47">
        <w:rPr>
          <w:rFonts w:ascii="Times New Roman" w:eastAsia="Times New Roman" w:hAnsi="Times New Roman" w:cs="Times New Roman"/>
          <w:sz w:val="28"/>
          <w:szCs w:val="28"/>
          <w:lang w:val="uk-UA"/>
        </w:rPr>
        <w:t>;</w:t>
      </w:r>
    </w:p>
    <w:p w14:paraId="01D12D55" w14:textId="1D431F8A" w:rsidR="007C1AA2" w:rsidRPr="00D00F47" w:rsidRDefault="00D00F47" w:rsidP="00E61F72">
      <w:pPr>
        <w:numPr>
          <w:ilvl w:val="0"/>
          <w:numId w:val="12"/>
        </w:numPr>
        <w:spacing w:line="240" w:lineRule="auto"/>
        <w:ind w:left="0" w:firstLine="720"/>
        <w:jc w:val="both"/>
        <w:rPr>
          <w:rFonts w:ascii="Times New Roman" w:eastAsia="Times New Roman" w:hAnsi="Times New Roman" w:cs="Times New Roman"/>
          <w:sz w:val="28"/>
          <w:szCs w:val="28"/>
          <w:lang w:val="uk-UA"/>
        </w:rPr>
      </w:pPr>
      <w:r w:rsidRPr="00D00F47">
        <w:rPr>
          <w:rFonts w:ascii="Times New Roman" w:eastAsia="Times New Roman" w:hAnsi="Times New Roman" w:cs="Times New Roman"/>
          <w:sz w:val="28"/>
          <w:szCs w:val="28"/>
          <w:lang w:val="ru-RU"/>
        </w:rPr>
        <w:t>витяг із протоколу засідання структурного підрозділу про схвалення або затвердження програми дослідження.</w:t>
      </w:r>
    </w:p>
    <w:p w14:paraId="01D12D56" w14:textId="129398B8" w:rsidR="007C1AA2" w:rsidRPr="0033387F" w:rsidRDefault="005A081F" w:rsidP="00E61F72">
      <w:pPr>
        <w:pBdr>
          <w:top w:val="nil"/>
          <w:left w:val="nil"/>
          <w:bottom w:val="nil"/>
          <w:right w:val="nil"/>
          <w:between w:val="nil"/>
        </w:pBd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4.3. Термін розгляду </w:t>
      </w:r>
      <w:r w:rsidR="00FE1F12" w:rsidRPr="0033387F">
        <w:rPr>
          <w:rFonts w:ascii="Times New Roman" w:eastAsia="Times New Roman" w:hAnsi="Times New Roman" w:cs="Times New Roman"/>
          <w:sz w:val="28"/>
          <w:szCs w:val="28"/>
          <w:lang w:val="uk-UA"/>
        </w:rPr>
        <w:t xml:space="preserve">Комісією </w:t>
      </w:r>
      <w:r w:rsidRPr="0033387F">
        <w:rPr>
          <w:rFonts w:ascii="Times New Roman" w:eastAsia="Times New Roman" w:hAnsi="Times New Roman" w:cs="Times New Roman"/>
          <w:sz w:val="28"/>
          <w:szCs w:val="28"/>
          <w:lang w:val="uk-UA"/>
        </w:rPr>
        <w:t xml:space="preserve">поданих заяв </w:t>
      </w:r>
      <w:r w:rsidR="00FE1F12" w:rsidRPr="0033387F">
        <w:rPr>
          <w:rFonts w:ascii="Times New Roman" w:eastAsia="Times New Roman" w:hAnsi="Times New Roman" w:cs="Times New Roman"/>
          <w:sz w:val="28"/>
          <w:szCs w:val="28"/>
          <w:lang w:val="uk-UA"/>
        </w:rPr>
        <w:t xml:space="preserve">не </w:t>
      </w:r>
      <w:r w:rsidR="001A6D36" w:rsidRPr="0033387F">
        <w:rPr>
          <w:rFonts w:ascii="Times New Roman" w:eastAsia="Times New Roman" w:hAnsi="Times New Roman" w:cs="Times New Roman"/>
          <w:sz w:val="28"/>
          <w:szCs w:val="28"/>
          <w:lang w:val="uk-UA"/>
        </w:rPr>
        <w:t>має</w:t>
      </w:r>
      <w:r w:rsidRPr="0033387F">
        <w:rPr>
          <w:rFonts w:ascii="Times New Roman" w:eastAsia="Times New Roman" w:hAnsi="Times New Roman" w:cs="Times New Roman"/>
          <w:sz w:val="28"/>
          <w:szCs w:val="28"/>
          <w:lang w:val="uk-UA"/>
        </w:rPr>
        <w:t xml:space="preserve"> перевищу</w:t>
      </w:r>
      <w:r w:rsidR="001A6D36" w:rsidRPr="0033387F">
        <w:rPr>
          <w:rFonts w:ascii="Times New Roman" w:eastAsia="Times New Roman" w:hAnsi="Times New Roman" w:cs="Times New Roman"/>
          <w:sz w:val="28"/>
          <w:szCs w:val="28"/>
          <w:lang w:val="uk-UA"/>
        </w:rPr>
        <w:t>вати</w:t>
      </w:r>
      <w:r w:rsidRPr="0033387F">
        <w:rPr>
          <w:rFonts w:ascii="Times New Roman" w:eastAsia="Times New Roman" w:hAnsi="Times New Roman" w:cs="Times New Roman"/>
          <w:sz w:val="28"/>
          <w:szCs w:val="28"/>
          <w:lang w:val="uk-UA"/>
        </w:rPr>
        <w:t xml:space="preserve"> 30</w:t>
      </w:r>
      <w:r w:rsidR="00FE1F12" w:rsidRPr="0033387F">
        <w:rPr>
          <w:rFonts w:ascii="Times New Roman" w:eastAsia="Times New Roman" w:hAnsi="Times New Roman" w:cs="Times New Roman"/>
          <w:sz w:val="28"/>
          <w:szCs w:val="28"/>
          <w:lang w:val="uk-UA"/>
        </w:rPr>
        <w:t> </w:t>
      </w:r>
      <w:r w:rsidRPr="0033387F">
        <w:rPr>
          <w:rFonts w:ascii="Times New Roman" w:eastAsia="Times New Roman" w:hAnsi="Times New Roman" w:cs="Times New Roman"/>
          <w:sz w:val="28"/>
          <w:szCs w:val="28"/>
          <w:lang w:val="uk-UA"/>
        </w:rPr>
        <w:t>календарних днів з моменту їх подання. У разі надходження некомплектних або неналежно оформлених документів Комісія має право повернути заявку на доопрацювання, зазнач</w:t>
      </w:r>
      <w:r w:rsidR="00FE1F12" w:rsidRPr="0033387F">
        <w:rPr>
          <w:rFonts w:ascii="Times New Roman" w:eastAsia="Times New Roman" w:hAnsi="Times New Roman" w:cs="Times New Roman"/>
          <w:sz w:val="28"/>
          <w:szCs w:val="28"/>
          <w:lang w:val="uk-UA"/>
        </w:rPr>
        <w:t>ивш</w:t>
      </w:r>
      <w:r w:rsidRPr="0033387F">
        <w:rPr>
          <w:rFonts w:ascii="Times New Roman" w:eastAsia="Times New Roman" w:hAnsi="Times New Roman" w:cs="Times New Roman"/>
          <w:sz w:val="28"/>
          <w:szCs w:val="28"/>
          <w:lang w:val="uk-UA"/>
        </w:rPr>
        <w:t xml:space="preserve">и причини повернення і термін для виправлення (не більше </w:t>
      </w:r>
      <w:r w:rsidR="00FE1F12" w:rsidRPr="0033387F">
        <w:rPr>
          <w:rFonts w:ascii="Times New Roman" w:eastAsia="Times New Roman" w:hAnsi="Times New Roman" w:cs="Times New Roman"/>
          <w:sz w:val="28"/>
          <w:szCs w:val="28"/>
          <w:lang w:val="uk-UA"/>
        </w:rPr>
        <w:t xml:space="preserve">ніж </w:t>
      </w:r>
      <w:r w:rsidRPr="0033387F">
        <w:rPr>
          <w:rFonts w:ascii="Times New Roman" w:eastAsia="Times New Roman" w:hAnsi="Times New Roman" w:cs="Times New Roman"/>
          <w:sz w:val="28"/>
          <w:szCs w:val="28"/>
          <w:lang w:val="uk-UA"/>
        </w:rPr>
        <w:t>14 днів).</w:t>
      </w:r>
    </w:p>
    <w:p w14:paraId="01D12D57" w14:textId="6A60C8A1"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4.</w:t>
      </w:r>
      <w:r w:rsidR="00FE1F12" w:rsidRPr="0033387F">
        <w:rPr>
          <w:rFonts w:ascii="Times New Roman" w:eastAsia="Times New Roman" w:hAnsi="Times New Roman" w:cs="Times New Roman"/>
          <w:sz w:val="28"/>
          <w:szCs w:val="28"/>
          <w:lang w:val="uk-UA"/>
        </w:rPr>
        <w:t>4</w:t>
      </w:r>
      <w:r w:rsidRPr="0033387F">
        <w:rPr>
          <w:rFonts w:ascii="Times New Roman" w:eastAsia="Times New Roman" w:hAnsi="Times New Roman" w:cs="Times New Roman"/>
          <w:sz w:val="28"/>
          <w:szCs w:val="28"/>
          <w:lang w:val="uk-UA"/>
        </w:rPr>
        <w:t>. Комісія має право запросити у заявника додаткову інформацію або документи, необхідні для ухвалення обґрунтованого рішення. Запит на додаткову інформацію має бути надіслано заявнику не пізніше ніж протягом 14 днів з моменту первинного розгляду заяви.</w:t>
      </w:r>
    </w:p>
    <w:p w14:paraId="01D12D58" w14:textId="7AAB0A6D"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4.</w:t>
      </w:r>
      <w:r w:rsidR="00FE1F12" w:rsidRPr="0033387F">
        <w:rPr>
          <w:rFonts w:ascii="Times New Roman" w:eastAsia="Times New Roman" w:hAnsi="Times New Roman" w:cs="Times New Roman"/>
          <w:sz w:val="28"/>
          <w:szCs w:val="28"/>
          <w:lang w:val="uk-UA"/>
        </w:rPr>
        <w:t>5</w:t>
      </w:r>
      <w:r w:rsidRPr="0033387F">
        <w:rPr>
          <w:rFonts w:ascii="Times New Roman" w:eastAsia="Times New Roman" w:hAnsi="Times New Roman" w:cs="Times New Roman"/>
          <w:sz w:val="28"/>
          <w:szCs w:val="28"/>
          <w:lang w:val="uk-UA"/>
        </w:rPr>
        <w:t xml:space="preserve">. У разі необхідності продовження терміну розгляду через складність питання або затримки з отриманням додаткової інформації Комісія </w:t>
      </w:r>
      <w:r w:rsidR="00FE1F12" w:rsidRPr="0033387F">
        <w:rPr>
          <w:rFonts w:ascii="Times New Roman" w:eastAsia="Times New Roman" w:hAnsi="Times New Roman" w:cs="Times New Roman"/>
          <w:sz w:val="28"/>
          <w:szCs w:val="28"/>
          <w:lang w:val="uk-UA"/>
        </w:rPr>
        <w:t xml:space="preserve">має </w:t>
      </w:r>
      <w:r w:rsidRPr="0033387F">
        <w:rPr>
          <w:rFonts w:ascii="Times New Roman" w:eastAsia="Times New Roman" w:hAnsi="Times New Roman" w:cs="Times New Roman"/>
          <w:sz w:val="28"/>
          <w:szCs w:val="28"/>
          <w:lang w:val="uk-UA"/>
        </w:rPr>
        <w:t>повідомити заявника про новий орієнтовний термін ухвалення рішення.</w:t>
      </w:r>
    </w:p>
    <w:p w14:paraId="01D12D59" w14:textId="77777777" w:rsidR="007C1AA2" w:rsidRPr="0033387F" w:rsidRDefault="007C1AA2" w:rsidP="00D365BC">
      <w:pPr>
        <w:spacing w:line="240" w:lineRule="auto"/>
        <w:ind w:firstLine="567"/>
        <w:jc w:val="both"/>
        <w:rPr>
          <w:rFonts w:ascii="Times New Roman" w:eastAsia="Times New Roman" w:hAnsi="Times New Roman" w:cs="Times New Roman"/>
          <w:sz w:val="28"/>
          <w:szCs w:val="28"/>
          <w:lang w:val="uk-UA"/>
        </w:rPr>
      </w:pPr>
    </w:p>
    <w:p w14:paraId="01D12D5A" w14:textId="77777777" w:rsidR="007C1AA2" w:rsidRPr="0033387F" w:rsidRDefault="005A081F" w:rsidP="00E61F72">
      <w:pPr>
        <w:pStyle w:val="1"/>
        <w:keepNext w:val="0"/>
        <w:keepLines w:val="0"/>
        <w:ind w:firstLine="0"/>
        <w:rPr>
          <w:lang w:val="uk-UA"/>
        </w:rPr>
      </w:pPr>
      <w:bookmarkStart w:id="5" w:name="_tbdmvaqbks3v" w:colFirst="0" w:colLast="0"/>
      <w:bookmarkEnd w:id="5"/>
      <w:r w:rsidRPr="0033387F">
        <w:rPr>
          <w:lang w:val="uk-UA"/>
        </w:rPr>
        <w:t>V. Рішення і рекомендації</w:t>
      </w:r>
    </w:p>
    <w:p w14:paraId="01D12D5B" w14:textId="77777777"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5.1. За результатами розгляду заяви Комісія готує одне з таких рішень:</w:t>
      </w:r>
    </w:p>
    <w:p w14:paraId="1F10A6EE" w14:textId="77777777" w:rsidR="00D365BC" w:rsidRPr="00D365BC" w:rsidRDefault="005A081F" w:rsidP="00E61F72">
      <w:pPr>
        <w:numPr>
          <w:ilvl w:val="0"/>
          <w:numId w:val="2"/>
        </w:numPr>
        <w:spacing w:line="240" w:lineRule="auto"/>
        <w:ind w:left="0" w:firstLine="720"/>
        <w:jc w:val="both"/>
        <w:rPr>
          <w:rFonts w:ascii="Times New Roman" w:eastAsia="Times New Roman" w:hAnsi="Times New Roman" w:cs="Times New Roman"/>
          <w:bCs/>
          <w:sz w:val="28"/>
          <w:szCs w:val="28"/>
          <w:lang w:val="uk-UA"/>
        </w:rPr>
      </w:pPr>
      <w:r w:rsidRPr="00D365BC">
        <w:rPr>
          <w:rFonts w:ascii="Times New Roman" w:eastAsia="Times New Roman" w:hAnsi="Times New Roman" w:cs="Times New Roman"/>
          <w:bCs/>
          <w:sz w:val="28"/>
          <w:szCs w:val="28"/>
          <w:lang w:val="uk-UA"/>
        </w:rPr>
        <w:t>Схвалення — якщо проєкт дослідження відповідає всім етичним нормам і стандартам</w:t>
      </w:r>
      <w:r w:rsidR="00D365BC" w:rsidRPr="00D365BC">
        <w:rPr>
          <w:rFonts w:ascii="Times New Roman" w:eastAsia="Times New Roman" w:hAnsi="Times New Roman" w:cs="Times New Roman"/>
          <w:bCs/>
          <w:sz w:val="28"/>
          <w:szCs w:val="28"/>
          <w:lang w:val="uk-UA"/>
        </w:rPr>
        <w:t xml:space="preserve"> або містить незначні невідповідності, які можуть бути усунені за погодженням з аплікантом.</w:t>
      </w:r>
    </w:p>
    <w:p w14:paraId="5CE0C0D7" w14:textId="77777777" w:rsidR="00D365BC" w:rsidRPr="00D365BC" w:rsidRDefault="00D365BC" w:rsidP="00E61F72">
      <w:pPr>
        <w:numPr>
          <w:ilvl w:val="0"/>
          <w:numId w:val="2"/>
        </w:numPr>
        <w:spacing w:line="240" w:lineRule="auto"/>
        <w:ind w:left="0" w:firstLine="720"/>
        <w:jc w:val="both"/>
        <w:rPr>
          <w:rFonts w:ascii="Times New Roman" w:eastAsia="Times New Roman" w:hAnsi="Times New Roman" w:cs="Times New Roman"/>
          <w:bCs/>
          <w:sz w:val="28"/>
          <w:szCs w:val="28"/>
          <w:lang w:val="ru-RU"/>
        </w:rPr>
      </w:pPr>
      <w:r w:rsidRPr="00D365BC">
        <w:rPr>
          <w:rFonts w:ascii="Times New Roman" w:eastAsia="Times New Roman" w:hAnsi="Times New Roman" w:cs="Times New Roman"/>
          <w:bCs/>
          <w:sz w:val="28"/>
          <w:szCs w:val="28"/>
          <w:lang w:val="ru-RU"/>
        </w:rPr>
        <w:t>Повернення на доопрацювання відповідно до сформульованих Комісією рекомендацій.</w:t>
      </w:r>
    </w:p>
    <w:p w14:paraId="01D12D5C" w14:textId="3552E3C7" w:rsidR="007C1AA2" w:rsidRPr="00D365BC" w:rsidRDefault="00D365BC" w:rsidP="00E61F72">
      <w:pPr>
        <w:numPr>
          <w:ilvl w:val="0"/>
          <w:numId w:val="2"/>
        </w:numPr>
        <w:spacing w:line="240" w:lineRule="auto"/>
        <w:ind w:left="0" w:firstLine="720"/>
        <w:jc w:val="both"/>
        <w:rPr>
          <w:rFonts w:ascii="Times New Roman" w:eastAsia="Times New Roman" w:hAnsi="Times New Roman" w:cs="Times New Roman"/>
          <w:bCs/>
          <w:sz w:val="28"/>
          <w:szCs w:val="28"/>
          <w:lang w:val="uk-UA"/>
        </w:rPr>
      </w:pPr>
      <w:r w:rsidRPr="00D365BC">
        <w:rPr>
          <w:rFonts w:ascii="Times New Roman" w:eastAsia="Times New Roman" w:hAnsi="Times New Roman" w:cs="Times New Roman"/>
          <w:bCs/>
          <w:sz w:val="28"/>
          <w:szCs w:val="28"/>
          <w:lang w:val="ru-RU"/>
        </w:rPr>
        <w:t>Відхилення – якщо проєкт дослідження містить грубі порушення етичних вимог.</w:t>
      </w:r>
    </w:p>
    <w:p w14:paraId="01D12D5E" w14:textId="4E438AA2"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5.2. Рішення Комісії оформлюється </w:t>
      </w:r>
      <w:r w:rsidR="0091374F" w:rsidRPr="0033387F">
        <w:rPr>
          <w:rFonts w:ascii="Times New Roman" w:eastAsia="Times New Roman" w:hAnsi="Times New Roman" w:cs="Times New Roman"/>
          <w:sz w:val="28"/>
          <w:szCs w:val="28"/>
          <w:lang w:val="uk-UA"/>
        </w:rPr>
        <w:t>в</w:t>
      </w:r>
      <w:r w:rsidRPr="0033387F">
        <w:rPr>
          <w:rFonts w:ascii="Times New Roman" w:eastAsia="Times New Roman" w:hAnsi="Times New Roman" w:cs="Times New Roman"/>
          <w:sz w:val="28"/>
          <w:szCs w:val="28"/>
          <w:lang w:val="uk-UA"/>
        </w:rPr>
        <w:t xml:space="preserve"> письмовій формі та надається апліканту, включаючи обґрунтування та будь-які рекомендації чи зауваження.</w:t>
      </w:r>
    </w:p>
    <w:p w14:paraId="01D12D5F" w14:textId="43CB49C1"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5.3. Рішення Комісії є обов’язковим для виконання аплікантом. Аплікант зобов’язаний дотримуватис</w:t>
      </w:r>
      <w:r w:rsidR="0091374F" w:rsidRPr="0033387F">
        <w:rPr>
          <w:rFonts w:ascii="Times New Roman" w:eastAsia="Times New Roman" w:hAnsi="Times New Roman" w:cs="Times New Roman"/>
          <w:sz w:val="28"/>
          <w:szCs w:val="28"/>
          <w:lang w:val="uk-UA"/>
        </w:rPr>
        <w:t>я</w:t>
      </w:r>
      <w:r w:rsidRPr="0033387F">
        <w:rPr>
          <w:rFonts w:ascii="Times New Roman" w:eastAsia="Times New Roman" w:hAnsi="Times New Roman" w:cs="Times New Roman"/>
          <w:sz w:val="28"/>
          <w:szCs w:val="28"/>
          <w:lang w:val="uk-UA"/>
        </w:rPr>
        <w:t xml:space="preserve"> вказівок та рекомендацій Комісії і вжити необхідних заходів для коригування проєкту дослідження.</w:t>
      </w:r>
    </w:p>
    <w:p w14:paraId="01D12D60" w14:textId="77777777"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5.4. Якщо рішення передбачає внесення змін до проєкту дослідження, аплікант зобов’язаний подати відкоригований варіант на повторний розгляд. Терміни подання відкоригованого проєкту не повинні перевищувати 14 днів з моменту отримання письмового висновку Комісії.</w:t>
      </w:r>
    </w:p>
    <w:p w14:paraId="01D12D61" w14:textId="28D26FBB"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5.5. За результатами повторного розгляду Комісія має </w:t>
      </w:r>
      <w:r w:rsidR="00763B0E">
        <w:rPr>
          <w:rFonts w:ascii="Times New Roman" w:eastAsia="Times New Roman" w:hAnsi="Times New Roman" w:cs="Times New Roman"/>
          <w:sz w:val="28"/>
          <w:szCs w:val="28"/>
          <w:lang w:val="uk-UA"/>
        </w:rPr>
        <w:t>на найближчому засіданні</w:t>
      </w:r>
      <w:r w:rsidRPr="0033387F">
        <w:rPr>
          <w:rFonts w:ascii="Times New Roman" w:eastAsia="Times New Roman" w:hAnsi="Times New Roman" w:cs="Times New Roman"/>
          <w:sz w:val="28"/>
          <w:szCs w:val="28"/>
          <w:lang w:val="uk-UA"/>
        </w:rPr>
        <w:t xml:space="preserve"> ухвалити нове рішення та подати його апліканту </w:t>
      </w:r>
      <w:r w:rsidR="0091374F" w:rsidRPr="0033387F">
        <w:rPr>
          <w:rFonts w:ascii="Times New Roman" w:eastAsia="Times New Roman" w:hAnsi="Times New Roman" w:cs="Times New Roman"/>
          <w:sz w:val="28"/>
          <w:szCs w:val="28"/>
          <w:lang w:val="uk-UA"/>
        </w:rPr>
        <w:t>в</w:t>
      </w:r>
      <w:r w:rsidRPr="0033387F">
        <w:rPr>
          <w:rFonts w:ascii="Times New Roman" w:eastAsia="Times New Roman" w:hAnsi="Times New Roman" w:cs="Times New Roman"/>
          <w:sz w:val="28"/>
          <w:szCs w:val="28"/>
          <w:lang w:val="uk-UA"/>
        </w:rPr>
        <w:t xml:space="preserve"> письмовій формі. Рішення Комісії за результатами повторного розгляду має остаточний характер. Проєкт дослідження, відхилений Комісією двічі, бі</w:t>
      </w:r>
      <w:r w:rsidR="0091374F" w:rsidRPr="0033387F">
        <w:rPr>
          <w:rFonts w:ascii="Times New Roman" w:eastAsia="Times New Roman" w:hAnsi="Times New Roman" w:cs="Times New Roman"/>
          <w:sz w:val="28"/>
          <w:szCs w:val="28"/>
          <w:lang w:val="uk-UA"/>
        </w:rPr>
        <w:t>л</w:t>
      </w:r>
      <w:r w:rsidRPr="0033387F">
        <w:rPr>
          <w:rFonts w:ascii="Times New Roman" w:eastAsia="Times New Roman" w:hAnsi="Times New Roman" w:cs="Times New Roman"/>
          <w:sz w:val="28"/>
          <w:szCs w:val="28"/>
          <w:lang w:val="uk-UA"/>
        </w:rPr>
        <w:t>ьше не може подаватися на розгляд Комісії.</w:t>
      </w:r>
    </w:p>
    <w:p w14:paraId="01D12D62" w14:textId="4E538B4F"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5.6. У разі незгоди з рішенням Комісії аплікант має право подати апеляцію за встановленою процедурою.  </w:t>
      </w:r>
    </w:p>
    <w:p w14:paraId="7D57E007" w14:textId="77777777" w:rsidR="00E61F72" w:rsidRDefault="00E61F72" w:rsidP="00552681">
      <w:pPr>
        <w:pStyle w:val="1"/>
        <w:keepNext w:val="0"/>
        <w:keepLines w:val="0"/>
        <w:rPr>
          <w:lang w:val="uk-UA"/>
        </w:rPr>
      </w:pPr>
      <w:bookmarkStart w:id="6" w:name="_jrvq2ymobygi" w:colFirst="0" w:colLast="0"/>
      <w:bookmarkEnd w:id="6"/>
    </w:p>
    <w:p w14:paraId="01D12D63" w14:textId="3B1DB28F" w:rsidR="007C1AA2" w:rsidRPr="0033387F" w:rsidRDefault="005A081F" w:rsidP="00552681">
      <w:pPr>
        <w:pStyle w:val="1"/>
        <w:keepNext w:val="0"/>
        <w:keepLines w:val="0"/>
        <w:rPr>
          <w:lang w:val="uk-UA"/>
        </w:rPr>
      </w:pPr>
      <w:r w:rsidRPr="0033387F">
        <w:rPr>
          <w:lang w:val="uk-UA"/>
        </w:rPr>
        <w:t>VI. Врегулювання конфлікту інтересів</w:t>
      </w:r>
    </w:p>
    <w:p w14:paraId="01D12D64" w14:textId="77777777"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6.1. Комісія розробляє і впроваджує політику та процедури для запобігання конфлікту інтересів.</w:t>
      </w:r>
    </w:p>
    <w:p w14:paraId="01D12D65" w14:textId="2DD91F4A"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6.2. Комісія забезпечує прозорість у своїх рішеннях і діях, регулярно перевіряючи свої процедури і політики на відповідність найкращим</w:t>
      </w:r>
      <w:r w:rsidR="00BA3277" w:rsidRPr="0033387F">
        <w:rPr>
          <w:rFonts w:ascii="Times New Roman" w:eastAsia="Times New Roman" w:hAnsi="Times New Roman" w:cs="Times New Roman"/>
          <w:sz w:val="28"/>
          <w:szCs w:val="28"/>
          <w:lang w:val="uk-UA"/>
        </w:rPr>
        <w:t xml:space="preserve"> </w:t>
      </w:r>
      <w:r w:rsidRPr="0033387F">
        <w:rPr>
          <w:rFonts w:ascii="Times New Roman" w:eastAsia="Times New Roman" w:hAnsi="Times New Roman" w:cs="Times New Roman"/>
          <w:sz w:val="28"/>
          <w:szCs w:val="28"/>
          <w:lang w:val="uk-UA"/>
        </w:rPr>
        <w:t xml:space="preserve">практикам у запобіганні </w:t>
      </w:r>
      <w:r w:rsidR="00FB6B8B" w:rsidRPr="0033387F">
        <w:rPr>
          <w:rFonts w:ascii="Times New Roman" w:eastAsia="Times New Roman" w:hAnsi="Times New Roman" w:cs="Times New Roman"/>
          <w:sz w:val="28"/>
          <w:szCs w:val="28"/>
          <w:lang w:val="uk-UA"/>
        </w:rPr>
        <w:t xml:space="preserve">конфліктам інтересів </w:t>
      </w:r>
      <w:r w:rsidRPr="0033387F">
        <w:rPr>
          <w:rFonts w:ascii="Times New Roman" w:eastAsia="Times New Roman" w:hAnsi="Times New Roman" w:cs="Times New Roman"/>
          <w:sz w:val="28"/>
          <w:szCs w:val="28"/>
          <w:lang w:val="uk-UA"/>
        </w:rPr>
        <w:t>та управлінні</w:t>
      </w:r>
      <w:r w:rsidR="000D26B9" w:rsidRPr="0033387F">
        <w:rPr>
          <w:rFonts w:ascii="Times New Roman" w:eastAsia="Times New Roman" w:hAnsi="Times New Roman" w:cs="Times New Roman"/>
          <w:sz w:val="28"/>
          <w:szCs w:val="28"/>
          <w:lang w:val="uk-UA"/>
        </w:rPr>
        <w:t xml:space="preserve"> такими конфліктами</w:t>
      </w:r>
      <w:r w:rsidRPr="0033387F">
        <w:rPr>
          <w:rFonts w:ascii="Times New Roman" w:eastAsia="Times New Roman" w:hAnsi="Times New Roman" w:cs="Times New Roman"/>
          <w:sz w:val="28"/>
          <w:szCs w:val="28"/>
          <w:lang w:val="uk-UA"/>
        </w:rPr>
        <w:t>.</w:t>
      </w:r>
    </w:p>
    <w:p w14:paraId="01D12D66" w14:textId="49007A87"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6.3. Члени Комісії зобов’язані повідомити про будь-який наявний або можливий конфлікт інтересів щодо апліканта або теми дослідження до початку розгляду заяви. Повідомлення </w:t>
      </w:r>
      <w:r w:rsidR="000D26B9" w:rsidRPr="0033387F">
        <w:rPr>
          <w:rFonts w:ascii="Times New Roman" w:eastAsia="Times New Roman" w:hAnsi="Times New Roman" w:cs="Times New Roman"/>
          <w:sz w:val="28"/>
          <w:szCs w:val="28"/>
          <w:lang w:val="uk-UA"/>
        </w:rPr>
        <w:t xml:space="preserve">має </w:t>
      </w:r>
      <w:r w:rsidRPr="0033387F">
        <w:rPr>
          <w:rFonts w:ascii="Times New Roman" w:eastAsia="Times New Roman" w:hAnsi="Times New Roman" w:cs="Times New Roman"/>
          <w:sz w:val="28"/>
          <w:szCs w:val="28"/>
          <w:lang w:val="uk-UA"/>
        </w:rPr>
        <w:t xml:space="preserve">бути подане </w:t>
      </w:r>
      <w:r w:rsidR="000D26B9" w:rsidRPr="0033387F">
        <w:rPr>
          <w:rFonts w:ascii="Times New Roman" w:eastAsia="Times New Roman" w:hAnsi="Times New Roman" w:cs="Times New Roman"/>
          <w:sz w:val="28"/>
          <w:szCs w:val="28"/>
          <w:lang w:val="uk-UA"/>
        </w:rPr>
        <w:t xml:space="preserve">голові Комісії в </w:t>
      </w:r>
      <w:r w:rsidRPr="0033387F">
        <w:rPr>
          <w:rFonts w:ascii="Times New Roman" w:eastAsia="Times New Roman" w:hAnsi="Times New Roman" w:cs="Times New Roman"/>
          <w:sz w:val="28"/>
          <w:szCs w:val="28"/>
          <w:lang w:val="uk-UA"/>
        </w:rPr>
        <w:t>письмов</w:t>
      </w:r>
      <w:r w:rsidR="00CF1C79" w:rsidRPr="0033387F">
        <w:rPr>
          <w:rFonts w:ascii="Times New Roman" w:eastAsia="Times New Roman" w:hAnsi="Times New Roman" w:cs="Times New Roman"/>
          <w:sz w:val="28"/>
          <w:szCs w:val="28"/>
          <w:lang w:val="uk-UA"/>
        </w:rPr>
        <w:t>ій</w:t>
      </w:r>
      <w:r w:rsidR="000D26B9" w:rsidRPr="0033387F">
        <w:rPr>
          <w:rFonts w:ascii="Times New Roman" w:eastAsia="Times New Roman" w:hAnsi="Times New Roman" w:cs="Times New Roman"/>
          <w:sz w:val="28"/>
          <w:szCs w:val="28"/>
          <w:lang w:val="uk-UA"/>
        </w:rPr>
        <w:t xml:space="preserve"> </w:t>
      </w:r>
      <w:r w:rsidR="0020178E">
        <w:rPr>
          <w:rFonts w:ascii="Times New Roman" w:eastAsia="Times New Roman" w:hAnsi="Times New Roman" w:cs="Times New Roman"/>
          <w:sz w:val="28"/>
          <w:szCs w:val="28"/>
          <w:lang w:val="uk-UA"/>
        </w:rPr>
        <w:t xml:space="preserve">або усній </w:t>
      </w:r>
      <w:r w:rsidR="00CF1C79" w:rsidRPr="0033387F">
        <w:rPr>
          <w:rFonts w:ascii="Times New Roman" w:eastAsia="Times New Roman" w:hAnsi="Times New Roman" w:cs="Times New Roman"/>
          <w:sz w:val="28"/>
          <w:szCs w:val="28"/>
          <w:lang w:val="uk-UA"/>
        </w:rPr>
        <w:t>форм</w:t>
      </w:r>
      <w:r w:rsidR="000D26B9"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w:t>
      </w:r>
    </w:p>
    <w:p w14:paraId="01D12D67" w14:textId="77F9F1F8" w:rsidR="007C1AA2" w:rsidRPr="0020178E"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6.4. За наявності конфлікту інтересів рішенням Комісії </w:t>
      </w:r>
      <w:r w:rsidR="0020178E" w:rsidRPr="0020178E">
        <w:rPr>
          <w:rFonts w:ascii="Times New Roman" w:eastAsia="Times New Roman" w:hAnsi="Times New Roman" w:cs="Times New Roman"/>
          <w:sz w:val="28"/>
          <w:szCs w:val="28"/>
          <w:lang w:val="ru-RU"/>
        </w:rPr>
        <w:t>голос члена Комісії буде вважатися дорадчим</w:t>
      </w:r>
      <w:r w:rsidRPr="0020178E">
        <w:rPr>
          <w:rFonts w:ascii="Times New Roman" w:eastAsia="Times New Roman" w:hAnsi="Times New Roman" w:cs="Times New Roman"/>
          <w:sz w:val="28"/>
          <w:szCs w:val="28"/>
          <w:lang w:val="uk-UA"/>
        </w:rPr>
        <w:t>.</w:t>
      </w:r>
    </w:p>
    <w:p w14:paraId="01D12D68" w14:textId="3C3A5DDA"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6.5.</w:t>
      </w:r>
      <w:r w:rsidR="00091E1F" w:rsidRPr="0033387F">
        <w:rPr>
          <w:rFonts w:ascii="Times New Roman" w:eastAsia="Times New Roman" w:hAnsi="Times New Roman" w:cs="Times New Roman"/>
          <w:sz w:val="28"/>
          <w:szCs w:val="28"/>
          <w:lang w:val="uk-UA"/>
        </w:rPr>
        <w:t xml:space="preserve"> </w:t>
      </w:r>
      <w:r w:rsidRPr="0033387F">
        <w:rPr>
          <w:rFonts w:ascii="Times New Roman" w:eastAsia="Times New Roman" w:hAnsi="Times New Roman" w:cs="Times New Roman"/>
          <w:sz w:val="28"/>
          <w:szCs w:val="28"/>
          <w:lang w:val="uk-UA"/>
        </w:rPr>
        <w:t xml:space="preserve">У випадку, коли конфлікт інтересів виникає у </w:t>
      </w:r>
      <w:r w:rsidR="00091E1F"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олови Комісії щодо розгляду конкретної заяви, Комісія призначає тимчасово викону</w:t>
      </w:r>
      <w:r w:rsidR="00091E1F" w:rsidRPr="0033387F">
        <w:rPr>
          <w:rFonts w:ascii="Times New Roman" w:eastAsia="Times New Roman" w:hAnsi="Times New Roman" w:cs="Times New Roman"/>
          <w:sz w:val="28"/>
          <w:szCs w:val="28"/>
          <w:lang w:val="uk-UA"/>
        </w:rPr>
        <w:t>вача</w:t>
      </w:r>
      <w:r w:rsidRPr="0033387F">
        <w:rPr>
          <w:rFonts w:ascii="Times New Roman" w:eastAsia="Times New Roman" w:hAnsi="Times New Roman" w:cs="Times New Roman"/>
          <w:sz w:val="28"/>
          <w:szCs w:val="28"/>
          <w:lang w:val="uk-UA"/>
        </w:rPr>
        <w:t xml:space="preserve"> обов’язк</w:t>
      </w:r>
      <w:r w:rsidR="00091E1F" w:rsidRPr="0033387F">
        <w:rPr>
          <w:rFonts w:ascii="Times New Roman" w:eastAsia="Times New Roman" w:hAnsi="Times New Roman" w:cs="Times New Roman"/>
          <w:sz w:val="28"/>
          <w:szCs w:val="28"/>
          <w:lang w:val="uk-UA"/>
        </w:rPr>
        <w:t>ів</w:t>
      </w:r>
      <w:r w:rsidRPr="0033387F">
        <w:rPr>
          <w:rFonts w:ascii="Times New Roman" w:eastAsia="Times New Roman" w:hAnsi="Times New Roman" w:cs="Times New Roman"/>
          <w:sz w:val="28"/>
          <w:szCs w:val="28"/>
          <w:lang w:val="uk-UA"/>
        </w:rPr>
        <w:t xml:space="preserve"> </w:t>
      </w:r>
      <w:r w:rsidR="00091E1F"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 xml:space="preserve">олови для розгляду цієї заяви. Це рішення </w:t>
      </w:r>
      <w:r w:rsidR="00091E1F" w:rsidRPr="0033387F">
        <w:rPr>
          <w:rFonts w:ascii="Times New Roman" w:eastAsia="Times New Roman" w:hAnsi="Times New Roman" w:cs="Times New Roman"/>
          <w:sz w:val="28"/>
          <w:szCs w:val="28"/>
          <w:lang w:val="uk-UA"/>
        </w:rPr>
        <w:t>ухвалю</w:t>
      </w:r>
      <w:r w:rsidRPr="0033387F">
        <w:rPr>
          <w:rFonts w:ascii="Times New Roman" w:eastAsia="Times New Roman" w:hAnsi="Times New Roman" w:cs="Times New Roman"/>
          <w:sz w:val="28"/>
          <w:szCs w:val="28"/>
          <w:lang w:val="uk-UA"/>
        </w:rPr>
        <w:t xml:space="preserve">ється за погодженням з директором Інституту. </w:t>
      </w:r>
    </w:p>
    <w:p w14:paraId="01D12D69" w14:textId="0A2E820D"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6.6.</w:t>
      </w:r>
      <w:r w:rsidR="006344FA" w:rsidRPr="0033387F">
        <w:rPr>
          <w:rFonts w:ascii="Times New Roman" w:eastAsia="Times New Roman" w:hAnsi="Times New Roman" w:cs="Times New Roman"/>
          <w:sz w:val="28"/>
          <w:szCs w:val="28"/>
          <w:lang w:val="uk-UA"/>
        </w:rPr>
        <w:t xml:space="preserve"> </w:t>
      </w:r>
      <w:r w:rsidRPr="0033387F">
        <w:rPr>
          <w:rFonts w:ascii="Times New Roman" w:eastAsia="Times New Roman" w:hAnsi="Times New Roman" w:cs="Times New Roman"/>
          <w:sz w:val="28"/>
          <w:szCs w:val="28"/>
          <w:lang w:val="uk-UA"/>
        </w:rPr>
        <w:t>Члени Комісії, які не виконали вимоги п.</w:t>
      </w:r>
      <w:r w:rsidR="006344FA" w:rsidRPr="0033387F">
        <w:rPr>
          <w:rFonts w:ascii="Times New Roman" w:eastAsia="Times New Roman" w:hAnsi="Times New Roman" w:cs="Times New Roman"/>
          <w:sz w:val="28"/>
          <w:szCs w:val="28"/>
          <w:lang w:val="uk-UA"/>
        </w:rPr>
        <w:t> </w:t>
      </w:r>
      <w:r w:rsidRPr="0033387F">
        <w:rPr>
          <w:rFonts w:ascii="Times New Roman" w:eastAsia="Times New Roman" w:hAnsi="Times New Roman" w:cs="Times New Roman"/>
          <w:sz w:val="28"/>
          <w:szCs w:val="28"/>
          <w:lang w:val="uk-UA"/>
        </w:rPr>
        <w:t>6.1 або вчасно не повідомили про будь-які зміни, що можуть вплинути на їхню об’єктивність під час розгляду заяви, можуть бути виключені зі складу Комісії</w:t>
      </w:r>
      <w:r w:rsidR="00A700C9" w:rsidRPr="0033387F">
        <w:rPr>
          <w:rFonts w:ascii="Times New Roman" w:eastAsia="Times New Roman" w:hAnsi="Times New Roman" w:cs="Times New Roman"/>
          <w:sz w:val="28"/>
          <w:szCs w:val="28"/>
          <w:lang w:val="uk-UA"/>
        </w:rPr>
        <w:t>.</w:t>
      </w:r>
      <w:r w:rsidR="00C83C11" w:rsidRPr="0033387F">
        <w:rPr>
          <w:rFonts w:ascii="Times New Roman" w:eastAsia="Times New Roman" w:hAnsi="Times New Roman" w:cs="Times New Roman"/>
          <w:sz w:val="28"/>
          <w:szCs w:val="28"/>
          <w:lang w:val="uk-UA"/>
        </w:rPr>
        <w:t xml:space="preserve"> </w:t>
      </w:r>
    </w:p>
    <w:p w14:paraId="5BAB4938" w14:textId="77777777" w:rsidR="00E61F72" w:rsidRDefault="00E61F72" w:rsidP="00552681">
      <w:pPr>
        <w:pStyle w:val="1"/>
        <w:keepNext w:val="0"/>
        <w:keepLines w:val="0"/>
        <w:pBdr>
          <w:top w:val="nil"/>
          <w:left w:val="nil"/>
          <w:bottom w:val="nil"/>
          <w:right w:val="nil"/>
          <w:between w:val="nil"/>
        </w:pBdr>
        <w:rPr>
          <w:lang w:val="uk-UA"/>
        </w:rPr>
      </w:pPr>
      <w:bookmarkStart w:id="7" w:name="_po4ojn5l4obb" w:colFirst="0" w:colLast="0"/>
      <w:bookmarkEnd w:id="7"/>
    </w:p>
    <w:p w14:paraId="01D12D6A" w14:textId="0198BD85" w:rsidR="007C1AA2" w:rsidRPr="0033387F" w:rsidRDefault="005A081F" w:rsidP="00552681">
      <w:pPr>
        <w:pStyle w:val="1"/>
        <w:keepNext w:val="0"/>
        <w:keepLines w:val="0"/>
        <w:pBdr>
          <w:top w:val="nil"/>
          <w:left w:val="nil"/>
          <w:bottom w:val="nil"/>
          <w:right w:val="nil"/>
          <w:between w:val="nil"/>
        </w:pBdr>
        <w:rPr>
          <w:lang w:val="uk-UA"/>
        </w:rPr>
      </w:pPr>
      <w:r w:rsidRPr="0033387F">
        <w:rPr>
          <w:lang w:val="uk-UA"/>
        </w:rPr>
        <w:t>VII. Процедура залучення зовнішніх консультантів</w:t>
      </w:r>
    </w:p>
    <w:p w14:paraId="01D12D6B" w14:textId="103E9DE9" w:rsidR="007C1AA2" w:rsidRPr="0033387F" w:rsidRDefault="005A081F" w:rsidP="00E61F72">
      <w:pPr>
        <w:pStyle w:val="3"/>
        <w:keepNext w:val="0"/>
        <w:keepLines w:val="0"/>
        <w:spacing w:before="0" w:after="0" w:line="240" w:lineRule="auto"/>
        <w:ind w:firstLine="720"/>
        <w:jc w:val="both"/>
        <w:rPr>
          <w:rFonts w:ascii="Times New Roman" w:eastAsia="Times New Roman" w:hAnsi="Times New Roman" w:cs="Times New Roman"/>
          <w:color w:val="auto"/>
          <w:lang w:val="uk-UA"/>
        </w:rPr>
      </w:pPr>
      <w:bookmarkStart w:id="8" w:name="_gs8chlf3gkfh" w:colFirst="0" w:colLast="0"/>
      <w:bookmarkEnd w:id="8"/>
      <w:r w:rsidRPr="0033387F">
        <w:rPr>
          <w:rFonts w:ascii="Times New Roman" w:eastAsia="Times New Roman" w:hAnsi="Times New Roman" w:cs="Times New Roman"/>
          <w:color w:val="auto"/>
          <w:lang w:val="uk-UA"/>
        </w:rPr>
        <w:t>7.1.</w:t>
      </w:r>
      <w:r w:rsidRPr="0033387F">
        <w:rPr>
          <w:rFonts w:ascii="Times New Roman" w:eastAsia="Times New Roman" w:hAnsi="Times New Roman" w:cs="Times New Roman"/>
          <w:b/>
          <w:color w:val="auto"/>
          <w:lang w:val="uk-UA"/>
        </w:rPr>
        <w:t xml:space="preserve"> </w:t>
      </w:r>
      <w:r w:rsidRPr="0033387F">
        <w:rPr>
          <w:rFonts w:ascii="Times New Roman" w:eastAsia="Times New Roman" w:hAnsi="Times New Roman" w:cs="Times New Roman"/>
          <w:color w:val="auto"/>
          <w:lang w:val="uk-UA"/>
        </w:rPr>
        <w:t xml:space="preserve">Зовнішні консультанти можуть бути залучені до роботи Комісії для отримання спеціалізованих знань, експертних оцінок, консультацій з питань, що виходять за межі внутрішньої компетенції Комісії, або </w:t>
      </w:r>
      <w:r w:rsidR="0089223A" w:rsidRPr="0033387F">
        <w:rPr>
          <w:rFonts w:ascii="Times New Roman" w:eastAsia="Times New Roman" w:hAnsi="Times New Roman" w:cs="Times New Roman"/>
          <w:color w:val="auto"/>
          <w:lang w:val="uk-UA"/>
        </w:rPr>
        <w:t>в</w:t>
      </w:r>
      <w:r w:rsidRPr="0033387F">
        <w:rPr>
          <w:rFonts w:ascii="Times New Roman" w:eastAsia="Times New Roman" w:hAnsi="Times New Roman" w:cs="Times New Roman"/>
          <w:color w:val="auto"/>
          <w:lang w:val="uk-UA"/>
        </w:rPr>
        <w:t xml:space="preserve"> разі конфлікту інтересів </w:t>
      </w:r>
      <w:r w:rsidR="0089223A" w:rsidRPr="0033387F">
        <w:rPr>
          <w:rFonts w:ascii="Times New Roman" w:eastAsia="Times New Roman" w:hAnsi="Times New Roman" w:cs="Times New Roman"/>
          <w:color w:val="auto"/>
          <w:lang w:val="uk-UA"/>
        </w:rPr>
        <w:t>чинн</w:t>
      </w:r>
      <w:r w:rsidRPr="0033387F">
        <w:rPr>
          <w:rFonts w:ascii="Times New Roman" w:eastAsia="Times New Roman" w:hAnsi="Times New Roman" w:cs="Times New Roman"/>
          <w:color w:val="auto"/>
          <w:lang w:val="uk-UA"/>
        </w:rPr>
        <w:t>их членів Комісії.</w:t>
      </w:r>
    </w:p>
    <w:p w14:paraId="5A8A70ED" w14:textId="1CE4C32C" w:rsidR="006B0A71"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7.2. </w:t>
      </w:r>
      <w:r w:rsidR="006B0A71" w:rsidRPr="0033387F">
        <w:rPr>
          <w:rFonts w:ascii="Times New Roman" w:eastAsia="Times New Roman" w:hAnsi="Times New Roman" w:cs="Times New Roman"/>
          <w:sz w:val="28"/>
          <w:szCs w:val="28"/>
          <w:lang w:val="uk-UA"/>
        </w:rPr>
        <w:t>Зовнішні консультанти залучаються на основі рішення Комісії або за запитом її членів у випадках, коли це необхідно для всебічного розгляду конкретної заяви чи питання.</w:t>
      </w:r>
    </w:p>
    <w:p w14:paraId="01D12D6D" w14:textId="2E0C74C9"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7.3. У разі виникнення необхідності залучення зовнішнього консультанта </w:t>
      </w:r>
      <w:r w:rsidR="0089223A"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 xml:space="preserve">олова Комісії подає директору Інституту запит, який </w:t>
      </w:r>
      <w:r w:rsidR="0089223A" w:rsidRPr="0033387F">
        <w:rPr>
          <w:rFonts w:ascii="Times New Roman" w:eastAsia="Times New Roman" w:hAnsi="Times New Roman" w:cs="Times New Roman"/>
          <w:sz w:val="28"/>
          <w:szCs w:val="28"/>
          <w:lang w:val="uk-UA"/>
        </w:rPr>
        <w:t xml:space="preserve">містить </w:t>
      </w:r>
      <w:r w:rsidRPr="0033387F">
        <w:rPr>
          <w:rFonts w:ascii="Times New Roman" w:eastAsia="Times New Roman" w:hAnsi="Times New Roman" w:cs="Times New Roman"/>
          <w:sz w:val="28"/>
          <w:szCs w:val="28"/>
          <w:lang w:val="uk-UA"/>
        </w:rPr>
        <w:t>обґрунтування необхідності консультацій, предмет консультацій та вимоги до експертів.</w:t>
      </w:r>
    </w:p>
    <w:p w14:paraId="01D12D6E" w14:textId="1D388F75"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7.4. Відповідальність за вибір та запрошення зовнішнього консультанта покладається на </w:t>
      </w:r>
      <w:r w:rsidR="0089223A"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олову Комісії, який(</w:t>
      </w:r>
      <w:r w:rsidR="0089223A" w:rsidRPr="0033387F">
        <w:rPr>
          <w:rFonts w:ascii="Times New Roman" w:eastAsia="Times New Roman" w:hAnsi="Times New Roman" w:cs="Times New Roman"/>
          <w:sz w:val="28"/>
          <w:szCs w:val="28"/>
          <w:lang w:val="uk-UA"/>
        </w:rPr>
        <w:t>-</w:t>
      </w:r>
      <w:r w:rsidRPr="0033387F">
        <w:rPr>
          <w:rFonts w:ascii="Times New Roman" w:eastAsia="Times New Roman" w:hAnsi="Times New Roman" w:cs="Times New Roman"/>
          <w:sz w:val="28"/>
          <w:szCs w:val="28"/>
          <w:lang w:val="uk-UA"/>
        </w:rPr>
        <w:t>а) може спільно з іншими членами Комісії або дирекцією Інституту провести відбір на основі наявних рекомендацій і професійних досягнень.</w:t>
      </w:r>
    </w:p>
    <w:p w14:paraId="01D12D70" w14:textId="56B6A2F2"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7.</w:t>
      </w:r>
      <w:r w:rsidR="00CE6495">
        <w:rPr>
          <w:rFonts w:ascii="Times New Roman" w:eastAsia="Times New Roman" w:hAnsi="Times New Roman" w:cs="Times New Roman"/>
          <w:sz w:val="28"/>
          <w:szCs w:val="28"/>
          <w:lang w:val="uk-UA"/>
        </w:rPr>
        <w:t>5</w:t>
      </w:r>
      <w:r w:rsidRPr="0033387F">
        <w:rPr>
          <w:rFonts w:ascii="Times New Roman" w:eastAsia="Times New Roman" w:hAnsi="Times New Roman" w:cs="Times New Roman"/>
          <w:sz w:val="28"/>
          <w:szCs w:val="28"/>
          <w:lang w:val="uk-UA"/>
        </w:rPr>
        <w:t>. Зовнішні консультанти мають право:</w:t>
      </w:r>
    </w:p>
    <w:p w14:paraId="01D12D71" w14:textId="77777777" w:rsidR="007C1AA2" w:rsidRPr="0033387F" w:rsidRDefault="005A081F" w:rsidP="00E61F72">
      <w:pPr>
        <w:numPr>
          <w:ilvl w:val="0"/>
          <w:numId w:val="13"/>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Отримувати всю необхідну для виконання завдання інформацію та документи від Комісії.</w:t>
      </w:r>
    </w:p>
    <w:p w14:paraId="01D12D72" w14:textId="5F8C5448" w:rsidR="007C1AA2" w:rsidRPr="0033387F" w:rsidRDefault="005A081F" w:rsidP="00E61F72">
      <w:pPr>
        <w:numPr>
          <w:ilvl w:val="0"/>
          <w:numId w:val="13"/>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Брати участь у засіданнях Комісії, де їх</w:t>
      </w:r>
      <w:r w:rsidR="00C642E1" w:rsidRPr="0033387F">
        <w:rPr>
          <w:rFonts w:ascii="Times New Roman" w:eastAsia="Times New Roman" w:hAnsi="Times New Roman" w:cs="Times New Roman"/>
          <w:sz w:val="28"/>
          <w:szCs w:val="28"/>
          <w:lang w:val="uk-UA"/>
        </w:rPr>
        <w:t>ні</w:t>
      </w:r>
      <w:r w:rsidRPr="0033387F">
        <w:rPr>
          <w:rFonts w:ascii="Times New Roman" w:eastAsia="Times New Roman" w:hAnsi="Times New Roman" w:cs="Times New Roman"/>
          <w:sz w:val="28"/>
          <w:szCs w:val="28"/>
          <w:lang w:val="uk-UA"/>
        </w:rPr>
        <w:t xml:space="preserve"> консультації є актуальними, та надавати свої експертні висновки.</w:t>
      </w:r>
    </w:p>
    <w:p w14:paraId="01D12D73" w14:textId="0FC83D3E" w:rsidR="007C1AA2" w:rsidRPr="0033387F" w:rsidRDefault="005A081F" w:rsidP="00E61F72">
      <w:pPr>
        <w:numPr>
          <w:ilvl w:val="0"/>
          <w:numId w:val="13"/>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Надавати рекомендації та пропозиції щодо питань, які належать до сфери їх</w:t>
      </w:r>
      <w:r w:rsidR="00C642E1" w:rsidRPr="0033387F">
        <w:rPr>
          <w:rFonts w:ascii="Times New Roman" w:eastAsia="Times New Roman" w:hAnsi="Times New Roman" w:cs="Times New Roman"/>
          <w:sz w:val="28"/>
          <w:szCs w:val="28"/>
          <w:lang w:val="uk-UA"/>
        </w:rPr>
        <w:t>ньої</w:t>
      </w:r>
      <w:r w:rsidRPr="0033387F">
        <w:rPr>
          <w:rFonts w:ascii="Times New Roman" w:eastAsia="Times New Roman" w:hAnsi="Times New Roman" w:cs="Times New Roman"/>
          <w:sz w:val="28"/>
          <w:szCs w:val="28"/>
          <w:lang w:val="uk-UA"/>
        </w:rPr>
        <w:t xml:space="preserve"> компетентності.</w:t>
      </w:r>
    </w:p>
    <w:p w14:paraId="01D12D74" w14:textId="10DB26F1"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7.</w:t>
      </w:r>
      <w:r w:rsidR="00CE6495">
        <w:rPr>
          <w:rFonts w:ascii="Times New Roman" w:eastAsia="Times New Roman" w:hAnsi="Times New Roman" w:cs="Times New Roman"/>
          <w:sz w:val="28"/>
          <w:szCs w:val="28"/>
          <w:lang w:val="uk-UA"/>
        </w:rPr>
        <w:t>6</w:t>
      </w:r>
      <w:r w:rsidRPr="0033387F">
        <w:rPr>
          <w:rFonts w:ascii="Times New Roman" w:eastAsia="Times New Roman" w:hAnsi="Times New Roman" w:cs="Times New Roman"/>
          <w:sz w:val="28"/>
          <w:szCs w:val="28"/>
          <w:lang w:val="uk-UA"/>
        </w:rPr>
        <w:t>. Зовнішні консультанти зобов'язані:</w:t>
      </w:r>
    </w:p>
    <w:p w14:paraId="01D12D75" w14:textId="176CC22E" w:rsidR="007C1AA2" w:rsidRPr="0033387F" w:rsidRDefault="005A081F" w:rsidP="00E61F72">
      <w:pPr>
        <w:numPr>
          <w:ilvl w:val="0"/>
          <w:numId w:val="14"/>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Виконувати свої обов’язки в межах визначен</w:t>
      </w:r>
      <w:r w:rsidR="00854CE0" w:rsidRPr="0033387F">
        <w:rPr>
          <w:rFonts w:ascii="Times New Roman" w:eastAsia="Times New Roman" w:hAnsi="Times New Roman" w:cs="Times New Roman"/>
          <w:sz w:val="28"/>
          <w:szCs w:val="28"/>
          <w:lang w:val="uk-UA"/>
        </w:rPr>
        <w:t>их</w:t>
      </w:r>
      <w:r w:rsidRPr="0033387F">
        <w:rPr>
          <w:rFonts w:ascii="Times New Roman" w:eastAsia="Times New Roman" w:hAnsi="Times New Roman" w:cs="Times New Roman"/>
          <w:sz w:val="28"/>
          <w:szCs w:val="28"/>
          <w:lang w:val="uk-UA"/>
        </w:rPr>
        <w:t xml:space="preserve"> договором або угодою обсягу </w:t>
      </w:r>
      <w:r w:rsidR="00C642E1"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w:t>
      </w:r>
      <w:r w:rsidR="006B0A71" w:rsidRPr="0033387F">
        <w:rPr>
          <w:rFonts w:ascii="Times New Roman" w:eastAsia="Times New Roman" w:hAnsi="Times New Roman" w:cs="Times New Roman"/>
          <w:sz w:val="28"/>
          <w:szCs w:val="28"/>
          <w:lang w:val="uk-UA"/>
        </w:rPr>
        <w:t>термінів роботи</w:t>
      </w:r>
      <w:r w:rsidRPr="0033387F">
        <w:rPr>
          <w:rFonts w:ascii="Times New Roman" w:eastAsia="Times New Roman" w:hAnsi="Times New Roman" w:cs="Times New Roman"/>
          <w:sz w:val="28"/>
          <w:szCs w:val="28"/>
          <w:lang w:val="uk-UA"/>
        </w:rPr>
        <w:t>.</w:t>
      </w:r>
    </w:p>
    <w:p w14:paraId="01D12D76" w14:textId="77777777" w:rsidR="007C1AA2" w:rsidRPr="0033387F" w:rsidRDefault="005A081F" w:rsidP="00E61F72">
      <w:pPr>
        <w:numPr>
          <w:ilvl w:val="0"/>
          <w:numId w:val="14"/>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Дотримуватися етичних норм і стандартів конфіденційності, встановлених для роботи Комісії.</w:t>
      </w:r>
    </w:p>
    <w:p w14:paraId="01D12D77" w14:textId="77777777" w:rsidR="007C1AA2" w:rsidRPr="0033387F" w:rsidRDefault="005A081F" w:rsidP="00E61F72">
      <w:pPr>
        <w:numPr>
          <w:ilvl w:val="0"/>
          <w:numId w:val="14"/>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Уникати будь-яких конфліктів інтересів, які можуть вплинути на об'єктивність їхніх висновків і рекомендацій.</w:t>
      </w:r>
    </w:p>
    <w:p w14:paraId="01D12D78" w14:textId="59FDB89D" w:rsidR="007C1AA2" w:rsidRPr="0033387F" w:rsidRDefault="005A081F" w:rsidP="00E61F72">
      <w:pPr>
        <w:numPr>
          <w:ilvl w:val="0"/>
          <w:numId w:val="14"/>
        </w:numPr>
        <w:spacing w:line="240" w:lineRule="auto"/>
        <w:ind w:left="0"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Представляти об’єктивні та обґрунтовані експертні оцінки, засновані на їхній професійній компетен</w:t>
      </w:r>
      <w:r w:rsidR="00854CE0" w:rsidRPr="0033387F">
        <w:rPr>
          <w:rFonts w:ascii="Times New Roman" w:eastAsia="Times New Roman" w:hAnsi="Times New Roman" w:cs="Times New Roman"/>
          <w:sz w:val="28"/>
          <w:szCs w:val="28"/>
          <w:lang w:val="uk-UA"/>
        </w:rPr>
        <w:t>тності</w:t>
      </w:r>
      <w:r w:rsidRPr="0033387F">
        <w:rPr>
          <w:rFonts w:ascii="Times New Roman" w:eastAsia="Times New Roman" w:hAnsi="Times New Roman" w:cs="Times New Roman"/>
          <w:sz w:val="28"/>
          <w:szCs w:val="28"/>
          <w:lang w:val="uk-UA"/>
        </w:rPr>
        <w:t>.</w:t>
      </w:r>
    </w:p>
    <w:p w14:paraId="01D12D79" w14:textId="1CE0165B"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7.</w:t>
      </w:r>
      <w:r w:rsidR="00CE6495">
        <w:rPr>
          <w:rFonts w:ascii="Times New Roman" w:eastAsia="Times New Roman" w:hAnsi="Times New Roman" w:cs="Times New Roman"/>
          <w:sz w:val="28"/>
          <w:szCs w:val="28"/>
          <w:lang w:val="uk-UA"/>
        </w:rPr>
        <w:t>7</w:t>
      </w:r>
      <w:r w:rsidRPr="0033387F">
        <w:rPr>
          <w:rFonts w:ascii="Times New Roman" w:eastAsia="Times New Roman" w:hAnsi="Times New Roman" w:cs="Times New Roman"/>
          <w:sz w:val="28"/>
          <w:szCs w:val="28"/>
          <w:lang w:val="uk-UA"/>
        </w:rPr>
        <w:t xml:space="preserve">. Зовнішні консультанти надають Комісії висновки та рекомендації </w:t>
      </w:r>
      <w:r w:rsidR="00854CE0" w:rsidRPr="0033387F">
        <w:rPr>
          <w:rFonts w:ascii="Times New Roman" w:eastAsia="Times New Roman" w:hAnsi="Times New Roman" w:cs="Times New Roman"/>
          <w:sz w:val="28"/>
          <w:szCs w:val="28"/>
          <w:lang w:val="uk-UA"/>
        </w:rPr>
        <w:t>в</w:t>
      </w:r>
      <w:r w:rsidRPr="0033387F">
        <w:rPr>
          <w:rFonts w:ascii="Times New Roman" w:eastAsia="Times New Roman" w:hAnsi="Times New Roman" w:cs="Times New Roman"/>
          <w:sz w:val="28"/>
          <w:szCs w:val="28"/>
          <w:lang w:val="uk-UA"/>
        </w:rPr>
        <w:t xml:space="preserve"> письмовій формі.</w:t>
      </w:r>
    </w:p>
    <w:p w14:paraId="01D12D7B" w14:textId="4F399F68"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7.</w:t>
      </w:r>
      <w:r w:rsidR="00CE6495">
        <w:rPr>
          <w:rFonts w:ascii="Times New Roman" w:eastAsia="Times New Roman" w:hAnsi="Times New Roman" w:cs="Times New Roman"/>
          <w:sz w:val="28"/>
          <w:szCs w:val="28"/>
          <w:lang w:val="uk-UA"/>
        </w:rPr>
        <w:t>8</w:t>
      </w:r>
      <w:r w:rsidRPr="0033387F">
        <w:rPr>
          <w:rFonts w:ascii="Times New Roman" w:eastAsia="Times New Roman" w:hAnsi="Times New Roman" w:cs="Times New Roman"/>
          <w:sz w:val="28"/>
          <w:szCs w:val="28"/>
          <w:lang w:val="uk-UA"/>
        </w:rPr>
        <w:t>. Комісія проводить оцін</w:t>
      </w:r>
      <w:r w:rsidR="00541E8A" w:rsidRPr="0033387F">
        <w:rPr>
          <w:rFonts w:ascii="Times New Roman" w:eastAsia="Times New Roman" w:hAnsi="Times New Roman" w:cs="Times New Roman"/>
          <w:sz w:val="28"/>
          <w:szCs w:val="28"/>
          <w:lang w:val="uk-UA"/>
        </w:rPr>
        <w:t>ювання</w:t>
      </w:r>
      <w:r w:rsidRPr="0033387F">
        <w:rPr>
          <w:rFonts w:ascii="Times New Roman" w:eastAsia="Times New Roman" w:hAnsi="Times New Roman" w:cs="Times New Roman"/>
          <w:sz w:val="28"/>
          <w:szCs w:val="28"/>
          <w:lang w:val="uk-UA"/>
        </w:rPr>
        <w:t xml:space="preserve"> </w:t>
      </w:r>
      <w:r w:rsidR="006B0A71" w:rsidRPr="0033387F">
        <w:rPr>
          <w:rFonts w:ascii="Times New Roman" w:eastAsia="Times New Roman" w:hAnsi="Times New Roman" w:cs="Times New Roman"/>
          <w:sz w:val="28"/>
          <w:szCs w:val="28"/>
          <w:lang w:val="uk-UA"/>
        </w:rPr>
        <w:t xml:space="preserve">якості наданих консультацій та їхнього впливу на ухвалення рішень. </w:t>
      </w:r>
      <w:r w:rsidRPr="0033387F">
        <w:rPr>
          <w:rFonts w:ascii="Times New Roman" w:eastAsia="Times New Roman" w:hAnsi="Times New Roman" w:cs="Times New Roman"/>
          <w:sz w:val="28"/>
          <w:szCs w:val="28"/>
          <w:lang w:val="uk-UA"/>
        </w:rPr>
        <w:t>Результати оцін</w:t>
      </w:r>
      <w:r w:rsidR="00541E8A" w:rsidRPr="0033387F">
        <w:rPr>
          <w:rFonts w:ascii="Times New Roman" w:eastAsia="Times New Roman" w:hAnsi="Times New Roman" w:cs="Times New Roman"/>
          <w:sz w:val="28"/>
          <w:szCs w:val="28"/>
          <w:lang w:val="uk-UA"/>
        </w:rPr>
        <w:t>ювання</w:t>
      </w:r>
      <w:r w:rsidRPr="0033387F">
        <w:rPr>
          <w:rFonts w:ascii="Times New Roman" w:eastAsia="Times New Roman" w:hAnsi="Times New Roman" w:cs="Times New Roman"/>
          <w:sz w:val="28"/>
          <w:szCs w:val="28"/>
          <w:lang w:val="uk-UA"/>
        </w:rPr>
        <w:t xml:space="preserve"> можуть використовуватися для подальшо</w:t>
      </w:r>
      <w:r w:rsidR="009D75F6" w:rsidRPr="0033387F">
        <w:rPr>
          <w:rFonts w:ascii="Times New Roman" w:eastAsia="Times New Roman" w:hAnsi="Times New Roman" w:cs="Times New Roman"/>
          <w:sz w:val="28"/>
          <w:szCs w:val="28"/>
          <w:lang w:val="uk-UA"/>
        </w:rPr>
        <w:t>ї</w:t>
      </w:r>
      <w:r w:rsidRPr="0033387F">
        <w:rPr>
          <w:rFonts w:ascii="Times New Roman" w:eastAsia="Times New Roman" w:hAnsi="Times New Roman" w:cs="Times New Roman"/>
          <w:sz w:val="28"/>
          <w:szCs w:val="28"/>
          <w:lang w:val="uk-UA"/>
        </w:rPr>
        <w:t xml:space="preserve"> </w:t>
      </w:r>
      <w:r w:rsidR="009D75F6" w:rsidRPr="0033387F">
        <w:rPr>
          <w:rFonts w:ascii="Times New Roman" w:eastAsia="Times New Roman" w:hAnsi="Times New Roman" w:cs="Times New Roman"/>
          <w:sz w:val="28"/>
          <w:szCs w:val="28"/>
          <w:lang w:val="uk-UA"/>
        </w:rPr>
        <w:t>оптимізації</w:t>
      </w:r>
      <w:r w:rsidRPr="0033387F">
        <w:rPr>
          <w:rFonts w:ascii="Times New Roman" w:eastAsia="Times New Roman" w:hAnsi="Times New Roman" w:cs="Times New Roman"/>
          <w:sz w:val="28"/>
          <w:szCs w:val="28"/>
          <w:lang w:val="uk-UA"/>
        </w:rPr>
        <w:t xml:space="preserve"> процесів залучення зовнішніх консультантів </w:t>
      </w:r>
      <w:r w:rsidR="009D75F6"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для удосконалення процедур роботи Комісії.</w:t>
      </w:r>
    </w:p>
    <w:p w14:paraId="01D12D7C" w14:textId="77777777" w:rsidR="007C1AA2" w:rsidRPr="0033387F" w:rsidRDefault="007C1AA2" w:rsidP="00552681">
      <w:pPr>
        <w:spacing w:line="240" w:lineRule="auto"/>
        <w:ind w:firstLine="708"/>
        <w:jc w:val="both"/>
        <w:rPr>
          <w:rFonts w:ascii="Times New Roman" w:eastAsia="Times New Roman" w:hAnsi="Times New Roman" w:cs="Times New Roman"/>
          <w:sz w:val="28"/>
          <w:szCs w:val="28"/>
          <w:lang w:val="uk-UA"/>
        </w:rPr>
      </w:pPr>
    </w:p>
    <w:p w14:paraId="01D12D7D" w14:textId="77777777" w:rsidR="007C1AA2" w:rsidRPr="0033387F" w:rsidRDefault="005A081F" w:rsidP="00552681">
      <w:pPr>
        <w:pStyle w:val="1"/>
        <w:keepNext w:val="0"/>
        <w:keepLines w:val="0"/>
        <w:rPr>
          <w:lang w:val="uk-UA"/>
        </w:rPr>
      </w:pPr>
      <w:bookmarkStart w:id="9" w:name="_w0r3bkk2jygy" w:colFirst="0" w:colLast="0"/>
      <w:bookmarkEnd w:id="9"/>
      <w:r w:rsidRPr="0033387F">
        <w:rPr>
          <w:lang w:val="uk-UA"/>
        </w:rPr>
        <w:t>VIIІ. Розгляд скарг та апеляцій</w:t>
      </w:r>
    </w:p>
    <w:p w14:paraId="01D12D7E" w14:textId="3D6E146C"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8.1. Будь-яка особа, яка має обґрунтовані підстави вважати, що під час проведення наукового дослідження були порушені етичні норми або академічна доброчесність, може подати скаргу на ім’я </w:t>
      </w:r>
      <w:r w:rsidR="002671AE"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олови Комісії.</w:t>
      </w:r>
    </w:p>
    <w:p w14:paraId="01D12D7F" w14:textId="5B0B499E"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8.2. Скарга </w:t>
      </w:r>
      <w:r w:rsidR="002671AE" w:rsidRPr="0033387F">
        <w:rPr>
          <w:rFonts w:ascii="Times New Roman" w:eastAsia="Times New Roman" w:hAnsi="Times New Roman" w:cs="Times New Roman"/>
          <w:sz w:val="28"/>
          <w:szCs w:val="28"/>
          <w:lang w:val="uk-UA"/>
        </w:rPr>
        <w:t xml:space="preserve">має </w:t>
      </w:r>
      <w:r w:rsidRPr="0033387F">
        <w:rPr>
          <w:rFonts w:ascii="Times New Roman" w:eastAsia="Times New Roman" w:hAnsi="Times New Roman" w:cs="Times New Roman"/>
          <w:sz w:val="28"/>
          <w:szCs w:val="28"/>
          <w:lang w:val="uk-UA"/>
        </w:rPr>
        <w:t>бути подана письмово і містити чіткий опис порушень, докази або свідчення, що підтверджують факт порушення.</w:t>
      </w:r>
    </w:p>
    <w:p w14:paraId="01D12D80" w14:textId="2E314EC9"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8.3. Комісія розглядає скарги на закритих засіданнях, щоб забезпечити конфіденційність усіх сторін. Розгляд скарги має бути проведено протягом 30</w:t>
      </w:r>
      <w:r w:rsidR="002671AE" w:rsidRPr="0033387F">
        <w:rPr>
          <w:rFonts w:ascii="Times New Roman" w:eastAsia="Times New Roman" w:hAnsi="Times New Roman" w:cs="Times New Roman"/>
          <w:sz w:val="28"/>
          <w:szCs w:val="28"/>
          <w:lang w:val="uk-UA"/>
        </w:rPr>
        <w:t> </w:t>
      </w:r>
      <w:r w:rsidRPr="0033387F">
        <w:rPr>
          <w:rFonts w:ascii="Times New Roman" w:eastAsia="Times New Roman" w:hAnsi="Times New Roman" w:cs="Times New Roman"/>
          <w:sz w:val="28"/>
          <w:szCs w:val="28"/>
          <w:lang w:val="uk-UA"/>
        </w:rPr>
        <w:t>днів з моменту її подання.</w:t>
      </w:r>
    </w:p>
    <w:p w14:paraId="01D12D81" w14:textId="77777777"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8.4. У разі потреби Комісія може запитати додаткову інформацію або провести інтерв’ю з особами, які можуть надати важливі свідчення або докази.</w:t>
      </w:r>
    </w:p>
    <w:p w14:paraId="01D12D82" w14:textId="50854B80"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8.5. По завершенні розгляду скарги Комісія ухвалює рішення, яке може </w:t>
      </w:r>
      <w:r w:rsidR="002671AE" w:rsidRPr="0033387F">
        <w:rPr>
          <w:rFonts w:ascii="Times New Roman" w:eastAsia="Times New Roman" w:hAnsi="Times New Roman" w:cs="Times New Roman"/>
          <w:sz w:val="28"/>
          <w:szCs w:val="28"/>
          <w:lang w:val="uk-UA"/>
        </w:rPr>
        <w:t>місти</w:t>
      </w:r>
      <w:r w:rsidRPr="0033387F">
        <w:rPr>
          <w:rFonts w:ascii="Times New Roman" w:eastAsia="Times New Roman" w:hAnsi="Times New Roman" w:cs="Times New Roman"/>
          <w:sz w:val="28"/>
          <w:szCs w:val="28"/>
          <w:lang w:val="uk-UA"/>
        </w:rPr>
        <w:t>ти рекомендації щодо виправлення ситуації, санкції проти осіб, що порушили етичні норми, або інші дії для усунення наслідків порушення. Найтяжчою мірою покарання може бути рекомендація на ім’я директора Інституту щодо звільнення</w:t>
      </w:r>
      <w:r w:rsidR="00000D5C" w:rsidRPr="0033387F">
        <w:rPr>
          <w:rFonts w:ascii="Times New Roman" w:eastAsia="Times New Roman" w:hAnsi="Times New Roman" w:cs="Times New Roman"/>
          <w:sz w:val="28"/>
          <w:szCs w:val="28"/>
          <w:lang w:val="uk-UA"/>
        </w:rPr>
        <w:t xml:space="preserve"> особи, яка порушила етичні норми,</w:t>
      </w:r>
      <w:r w:rsidRPr="0033387F">
        <w:rPr>
          <w:rFonts w:ascii="Times New Roman" w:eastAsia="Times New Roman" w:hAnsi="Times New Roman" w:cs="Times New Roman"/>
          <w:sz w:val="28"/>
          <w:szCs w:val="28"/>
          <w:lang w:val="uk-UA"/>
        </w:rPr>
        <w:t xml:space="preserve"> </w:t>
      </w:r>
      <w:r w:rsidR="002671AE"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з </w:t>
      </w:r>
      <w:r w:rsidR="006B0A71" w:rsidRPr="0033387F">
        <w:rPr>
          <w:rFonts w:ascii="Times New Roman" w:eastAsia="Times New Roman" w:hAnsi="Times New Roman" w:cs="Times New Roman"/>
          <w:sz w:val="28"/>
          <w:szCs w:val="28"/>
          <w:lang w:val="uk-UA"/>
        </w:rPr>
        <w:t>займаної</w:t>
      </w:r>
      <w:r w:rsidRPr="0033387F">
        <w:rPr>
          <w:rFonts w:ascii="Times New Roman" w:eastAsia="Times New Roman" w:hAnsi="Times New Roman" w:cs="Times New Roman"/>
          <w:sz w:val="28"/>
          <w:szCs w:val="28"/>
          <w:lang w:val="uk-UA"/>
        </w:rPr>
        <w:t xml:space="preserve"> посади.</w:t>
      </w:r>
    </w:p>
    <w:p w14:paraId="01D12D83" w14:textId="03C15522"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8.6. Рішення оформлюється письмово і надається особам, що подали скаргу, а також особам, щодо яких </w:t>
      </w:r>
      <w:r w:rsidR="002671AE" w:rsidRPr="0033387F">
        <w:rPr>
          <w:rFonts w:ascii="Times New Roman" w:eastAsia="Times New Roman" w:hAnsi="Times New Roman" w:cs="Times New Roman"/>
          <w:sz w:val="28"/>
          <w:szCs w:val="28"/>
          <w:lang w:val="uk-UA"/>
        </w:rPr>
        <w:t>ухвален</w:t>
      </w:r>
      <w:r w:rsidRPr="0033387F">
        <w:rPr>
          <w:rFonts w:ascii="Times New Roman" w:eastAsia="Times New Roman" w:hAnsi="Times New Roman" w:cs="Times New Roman"/>
          <w:sz w:val="28"/>
          <w:szCs w:val="28"/>
          <w:lang w:val="uk-UA"/>
        </w:rPr>
        <w:t>о рішення.</w:t>
      </w:r>
    </w:p>
    <w:p w14:paraId="01D12D84" w14:textId="4881B76E"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8.7. У разі незгоди з рішенням Комісії будь яка із сторін конфлікту може подати апеляцію на ім’я директора Інституту. Апеляці</w:t>
      </w:r>
      <w:r w:rsidR="002671AE" w:rsidRPr="0033387F">
        <w:rPr>
          <w:rFonts w:ascii="Times New Roman" w:eastAsia="Times New Roman" w:hAnsi="Times New Roman" w:cs="Times New Roman"/>
          <w:sz w:val="28"/>
          <w:szCs w:val="28"/>
          <w:lang w:val="uk-UA"/>
        </w:rPr>
        <w:t>ю</w:t>
      </w:r>
      <w:r w:rsidRPr="0033387F">
        <w:rPr>
          <w:rFonts w:ascii="Times New Roman" w:eastAsia="Times New Roman" w:hAnsi="Times New Roman" w:cs="Times New Roman"/>
          <w:sz w:val="28"/>
          <w:szCs w:val="28"/>
          <w:lang w:val="uk-UA"/>
        </w:rPr>
        <w:t xml:space="preserve"> </w:t>
      </w:r>
      <w:r w:rsidR="002671AE" w:rsidRPr="0033387F">
        <w:rPr>
          <w:rFonts w:ascii="Times New Roman" w:eastAsia="Times New Roman" w:hAnsi="Times New Roman" w:cs="Times New Roman"/>
          <w:sz w:val="28"/>
          <w:szCs w:val="28"/>
          <w:lang w:val="uk-UA"/>
        </w:rPr>
        <w:t>має</w:t>
      </w:r>
      <w:r w:rsidRPr="0033387F">
        <w:rPr>
          <w:rFonts w:ascii="Times New Roman" w:eastAsia="Times New Roman" w:hAnsi="Times New Roman" w:cs="Times New Roman"/>
          <w:sz w:val="28"/>
          <w:szCs w:val="28"/>
          <w:lang w:val="uk-UA"/>
        </w:rPr>
        <w:t xml:space="preserve"> бути подан</w:t>
      </w:r>
      <w:r w:rsidR="002671AE" w:rsidRPr="0033387F">
        <w:rPr>
          <w:rFonts w:ascii="Times New Roman" w:eastAsia="Times New Roman" w:hAnsi="Times New Roman" w:cs="Times New Roman"/>
          <w:sz w:val="28"/>
          <w:szCs w:val="28"/>
          <w:lang w:val="uk-UA"/>
        </w:rPr>
        <w:t>о</w:t>
      </w:r>
      <w:r w:rsidRPr="0033387F">
        <w:rPr>
          <w:rFonts w:ascii="Times New Roman" w:eastAsia="Times New Roman" w:hAnsi="Times New Roman" w:cs="Times New Roman"/>
          <w:sz w:val="28"/>
          <w:szCs w:val="28"/>
          <w:lang w:val="uk-UA"/>
        </w:rPr>
        <w:t xml:space="preserve"> протягом 14 днів з моменту отримання письмового висновку Комісії.</w:t>
      </w:r>
    </w:p>
    <w:p w14:paraId="01D12D85" w14:textId="3366CD34"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8.8. У разі численних скарг або серйозних порушень у роботі Комісії вчена рада Інституту має право розглянути питання про достроковий розпуск Комісії та формування її нового складу. Питання про достроковий розпуск Комісії може бути ініційовано щонайменше трьома членами вченої ради Інституту.</w:t>
      </w:r>
    </w:p>
    <w:p w14:paraId="24A52EA6" w14:textId="77777777" w:rsidR="00E61F72" w:rsidRDefault="00E61F72" w:rsidP="00552681">
      <w:pPr>
        <w:pStyle w:val="1"/>
        <w:keepNext w:val="0"/>
        <w:keepLines w:val="0"/>
        <w:rPr>
          <w:lang w:val="uk-UA"/>
        </w:rPr>
      </w:pPr>
      <w:bookmarkStart w:id="10" w:name="_lgv3ge1e7gc8" w:colFirst="0" w:colLast="0"/>
      <w:bookmarkEnd w:id="10"/>
    </w:p>
    <w:p w14:paraId="01D12D86" w14:textId="7BB9DECC" w:rsidR="007C1AA2" w:rsidRPr="0033387F" w:rsidRDefault="005A081F" w:rsidP="00552681">
      <w:pPr>
        <w:pStyle w:val="1"/>
        <w:keepNext w:val="0"/>
        <w:keepLines w:val="0"/>
        <w:rPr>
          <w:lang w:val="uk-UA"/>
        </w:rPr>
      </w:pPr>
      <w:r w:rsidRPr="0033387F">
        <w:rPr>
          <w:lang w:val="uk-UA"/>
        </w:rPr>
        <w:t>IX. Політика конфіденційності та захисту даних</w:t>
      </w:r>
    </w:p>
    <w:p w14:paraId="01D12D87" w14:textId="7759BA7E"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9.1. Комісія забезпечує захист персональних даних </w:t>
      </w:r>
      <w:r w:rsidR="00BE0032" w:rsidRPr="0033387F">
        <w:rPr>
          <w:rFonts w:ascii="Times New Roman" w:eastAsia="Times New Roman" w:hAnsi="Times New Roman" w:cs="Times New Roman"/>
          <w:sz w:val="28"/>
          <w:szCs w:val="28"/>
          <w:lang w:val="uk-UA"/>
        </w:rPr>
        <w:t>досліджуваних</w:t>
      </w:r>
      <w:r w:rsidRPr="0033387F">
        <w:rPr>
          <w:rFonts w:ascii="Times New Roman" w:eastAsia="Times New Roman" w:hAnsi="Times New Roman" w:cs="Times New Roman"/>
          <w:sz w:val="28"/>
          <w:szCs w:val="28"/>
          <w:lang w:val="uk-UA"/>
        </w:rPr>
        <w:t xml:space="preserve"> відповідно до чинного законодавства України про захист персональних даних, зокрема Закону України "Про захист персональних даних".</w:t>
      </w:r>
    </w:p>
    <w:p w14:paraId="01D12D88" w14:textId="533FE354" w:rsidR="007C1AA2" w:rsidRPr="0033387F" w:rsidRDefault="005A081F" w:rsidP="00E61F72">
      <w:pPr>
        <w:spacing w:line="240" w:lineRule="auto"/>
        <w:ind w:firstLine="720"/>
        <w:jc w:val="both"/>
        <w:rPr>
          <w:rFonts w:ascii="Times New Roman" w:eastAsia="Times New Roman" w:hAnsi="Times New Roman" w:cs="Times New Roman"/>
          <w:b/>
          <w:sz w:val="28"/>
          <w:szCs w:val="28"/>
          <w:lang w:val="uk-UA"/>
        </w:rPr>
      </w:pPr>
      <w:r w:rsidRPr="0033387F">
        <w:rPr>
          <w:rFonts w:ascii="Times New Roman" w:eastAsia="Times New Roman" w:hAnsi="Times New Roman" w:cs="Times New Roman"/>
          <w:sz w:val="28"/>
          <w:szCs w:val="28"/>
          <w:lang w:val="uk-UA"/>
        </w:rPr>
        <w:t xml:space="preserve">9.2. Інформація, що міститься в заявах, документах та висновках Комісії, не повинна розголошуватися без </w:t>
      </w:r>
      <w:r w:rsidR="00F56A60" w:rsidRPr="00F56A60">
        <w:rPr>
          <w:rFonts w:ascii="Times New Roman" w:eastAsia="Times New Roman" w:hAnsi="Times New Roman" w:cs="Times New Roman"/>
          <w:sz w:val="28"/>
          <w:szCs w:val="28"/>
          <w:lang w:val="ru-RU"/>
        </w:rPr>
        <w:t>узгодження з аплікантами</w:t>
      </w:r>
      <w:r w:rsidRPr="0033387F">
        <w:rPr>
          <w:rFonts w:ascii="Times New Roman" w:eastAsia="Times New Roman" w:hAnsi="Times New Roman" w:cs="Times New Roman"/>
          <w:sz w:val="28"/>
          <w:szCs w:val="28"/>
          <w:lang w:val="uk-UA"/>
        </w:rPr>
        <w:t xml:space="preserve">. </w:t>
      </w:r>
    </w:p>
    <w:p w14:paraId="01D12D89" w14:textId="7AF58BEA"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 xml:space="preserve">9.3. Усі документи, що містять персональні дані, зберігаються в безпечному середовищі з обмеженим доступом </w:t>
      </w:r>
      <w:r w:rsidR="00F66F3E" w:rsidRPr="0033387F">
        <w:rPr>
          <w:rFonts w:ascii="Times New Roman" w:eastAsia="Times New Roman" w:hAnsi="Times New Roman" w:cs="Times New Roman"/>
          <w:sz w:val="28"/>
          <w:szCs w:val="28"/>
          <w:lang w:val="uk-UA"/>
        </w:rPr>
        <w:t>і</w:t>
      </w:r>
      <w:r w:rsidRPr="0033387F">
        <w:rPr>
          <w:rFonts w:ascii="Times New Roman" w:eastAsia="Times New Roman" w:hAnsi="Times New Roman" w:cs="Times New Roman"/>
          <w:sz w:val="28"/>
          <w:szCs w:val="28"/>
          <w:lang w:val="uk-UA"/>
        </w:rPr>
        <w:t xml:space="preserve"> </w:t>
      </w:r>
      <w:r w:rsidR="00F66F3E" w:rsidRPr="0033387F">
        <w:rPr>
          <w:rFonts w:ascii="Times New Roman" w:eastAsia="Times New Roman" w:hAnsi="Times New Roman" w:cs="Times New Roman"/>
          <w:sz w:val="28"/>
          <w:szCs w:val="28"/>
          <w:lang w:val="uk-UA"/>
        </w:rPr>
        <w:t>мають</w:t>
      </w:r>
      <w:r w:rsidRPr="0033387F">
        <w:rPr>
          <w:rFonts w:ascii="Times New Roman" w:eastAsia="Times New Roman" w:hAnsi="Times New Roman" w:cs="Times New Roman"/>
          <w:sz w:val="28"/>
          <w:szCs w:val="28"/>
          <w:lang w:val="uk-UA"/>
        </w:rPr>
        <w:t xml:space="preserve"> бути захищені від несанкціонованого доступу, втрати або розголошення.</w:t>
      </w:r>
    </w:p>
    <w:p w14:paraId="01D12D8A" w14:textId="01D8454C"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9.4. Члени Комісії і зовнішні консультанти, залучені до розгляду заяв, зобов’язуються дотримуватис</w:t>
      </w:r>
      <w:r w:rsidR="00F66F3E" w:rsidRPr="0033387F">
        <w:rPr>
          <w:rFonts w:ascii="Times New Roman" w:eastAsia="Times New Roman" w:hAnsi="Times New Roman" w:cs="Times New Roman"/>
          <w:sz w:val="28"/>
          <w:szCs w:val="28"/>
          <w:lang w:val="uk-UA"/>
        </w:rPr>
        <w:t>я</w:t>
      </w:r>
      <w:r w:rsidRPr="0033387F">
        <w:rPr>
          <w:rFonts w:ascii="Times New Roman" w:eastAsia="Times New Roman" w:hAnsi="Times New Roman" w:cs="Times New Roman"/>
          <w:sz w:val="28"/>
          <w:szCs w:val="28"/>
          <w:lang w:val="uk-UA"/>
        </w:rPr>
        <w:t xml:space="preserve"> режиму конфіденційності щодо отриманих даних за замовч</w:t>
      </w:r>
      <w:r w:rsidR="00C9671A" w:rsidRPr="0033387F">
        <w:rPr>
          <w:rFonts w:ascii="Times New Roman" w:eastAsia="Times New Roman" w:hAnsi="Times New Roman" w:cs="Times New Roman"/>
          <w:sz w:val="28"/>
          <w:szCs w:val="28"/>
          <w:lang w:val="uk-UA"/>
        </w:rPr>
        <w:t>ува</w:t>
      </w:r>
      <w:r w:rsidRPr="0033387F">
        <w:rPr>
          <w:rFonts w:ascii="Times New Roman" w:eastAsia="Times New Roman" w:hAnsi="Times New Roman" w:cs="Times New Roman"/>
          <w:sz w:val="28"/>
          <w:szCs w:val="28"/>
          <w:lang w:val="uk-UA"/>
        </w:rPr>
        <w:t xml:space="preserve">нням. У разі неможливості виконання цієї вимоги член Комісії або зовнішній консультант має подати </w:t>
      </w:r>
      <w:r w:rsidR="00F66F3E" w:rsidRPr="0033387F">
        <w:rPr>
          <w:rFonts w:ascii="Times New Roman" w:eastAsia="Times New Roman" w:hAnsi="Times New Roman" w:cs="Times New Roman"/>
          <w:sz w:val="28"/>
          <w:szCs w:val="28"/>
          <w:lang w:val="uk-UA"/>
        </w:rPr>
        <w:t>г</w:t>
      </w:r>
      <w:r w:rsidRPr="0033387F">
        <w:rPr>
          <w:rFonts w:ascii="Times New Roman" w:eastAsia="Times New Roman" w:hAnsi="Times New Roman" w:cs="Times New Roman"/>
          <w:sz w:val="28"/>
          <w:szCs w:val="28"/>
          <w:lang w:val="uk-UA"/>
        </w:rPr>
        <w:t>олові Комісії письмове повідомлення і негайно припинити участь у розгляді заяви.</w:t>
      </w:r>
    </w:p>
    <w:p w14:paraId="01D12D8C" w14:textId="0255E152" w:rsidR="007C1AA2" w:rsidRPr="0033387F" w:rsidRDefault="005A081F" w:rsidP="00E61F72">
      <w:pPr>
        <w:spacing w:line="240" w:lineRule="auto"/>
        <w:ind w:firstLine="720"/>
        <w:jc w:val="both"/>
        <w:rPr>
          <w:rFonts w:ascii="Times New Roman" w:eastAsia="Times New Roman" w:hAnsi="Times New Roman" w:cs="Times New Roman"/>
          <w:sz w:val="28"/>
          <w:szCs w:val="28"/>
          <w:lang w:val="uk-UA"/>
        </w:rPr>
      </w:pPr>
      <w:r w:rsidRPr="0033387F">
        <w:rPr>
          <w:rFonts w:ascii="Times New Roman" w:eastAsia="Times New Roman" w:hAnsi="Times New Roman" w:cs="Times New Roman"/>
          <w:sz w:val="28"/>
          <w:szCs w:val="28"/>
          <w:lang w:val="uk-UA"/>
        </w:rPr>
        <w:t>9.</w:t>
      </w:r>
      <w:r w:rsidR="00F56A60">
        <w:rPr>
          <w:rFonts w:ascii="Times New Roman" w:eastAsia="Times New Roman" w:hAnsi="Times New Roman" w:cs="Times New Roman"/>
          <w:sz w:val="28"/>
          <w:szCs w:val="28"/>
          <w:lang w:val="uk-UA"/>
        </w:rPr>
        <w:t>5</w:t>
      </w:r>
      <w:r w:rsidRPr="0033387F">
        <w:rPr>
          <w:rFonts w:ascii="Times New Roman" w:eastAsia="Times New Roman" w:hAnsi="Times New Roman" w:cs="Times New Roman"/>
          <w:sz w:val="28"/>
          <w:szCs w:val="28"/>
          <w:lang w:val="uk-UA"/>
        </w:rPr>
        <w:t>. У разі виявлення порушень політики конфіденційності Комісія вживає відповідних заходів для усунення проблем і запобігання їх повторенню.</w:t>
      </w:r>
    </w:p>
    <w:p w14:paraId="01D12D8D" w14:textId="77777777" w:rsidR="007C1AA2" w:rsidRPr="0033387F" w:rsidRDefault="007C1AA2" w:rsidP="00552681">
      <w:pPr>
        <w:spacing w:line="240" w:lineRule="auto"/>
        <w:jc w:val="both"/>
        <w:rPr>
          <w:rFonts w:ascii="Times New Roman" w:eastAsia="Times New Roman" w:hAnsi="Times New Roman" w:cs="Times New Roman"/>
          <w:sz w:val="28"/>
          <w:szCs w:val="28"/>
          <w:lang w:val="uk-UA"/>
        </w:rPr>
      </w:pPr>
    </w:p>
    <w:p w14:paraId="12FEC537" w14:textId="77777777" w:rsidR="00EA1858" w:rsidRPr="00EA1858" w:rsidRDefault="00EA1858" w:rsidP="00EA1858">
      <w:pPr>
        <w:pStyle w:val="1"/>
        <w:keepNext w:val="0"/>
        <w:keepLines w:val="0"/>
        <w:rPr>
          <w:lang w:val="ru-RU"/>
        </w:rPr>
      </w:pPr>
      <w:bookmarkStart w:id="11" w:name="_pxauvct7aeo" w:colFirst="0" w:colLast="0"/>
      <w:bookmarkEnd w:id="11"/>
      <w:r w:rsidRPr="004413F2">
        <w:rPr>
          <w:bCs/>
        </w:rPr>
        <w:t>X</w:t>
      </w:r>
      <w:r w:rsidRPr="00EA1858">
        <w:rPr>
          <w:bCs/>
          <w:lang w:val="ru-RU"/>
        </w:rPr>
        <w:t xml:space="preserve">. </w:t>
      </w:r>
      <w:r w:rsidRPr="00EA1858">
        <w:rPr>
          <w:lang w:val="ru-RU"/>
        </w:rPr>
        <w:t>Підвищення обізнаності та компетентності</w:t>
      </w:r>
    </w:p>
    <w:p w14:paraId="52E077D1" w14:textId="77777777" w:rsidR="00EA1858" w:rsidRPr="00EA1858" w:rsidRDefault="00EA1858" w:rsidP="00E61F72">
      <w:pPr>
        <w:spacing w:line="240" w:lineRule="auto"/>
        <w:ind w:firstLine="720"/>
        <w:jc w:val="both"/>
        <w:rPr>
          <w:rFonts w:ascii="Times New Roman" w:eastAsia="Times New Roman" w:hAnsi="Times New Roman" w:cs="Times New Roman"/>
          <w:b/>
          <w:bCs/>
          <w:sz w:val="28"/>
          <w:szCs w:val="28"/>
          <w:lang w:val="ru-RU"/>
        </w:rPr>
      </w:pPr>
      <w:r w:rsidRPr="00EA1858">
        <w:rPr>
          <w:rFonts w:ascii="Times New Roman" w:eastAsia="Times New Roman" w:hAnsi="Times New Roman" w:cs="Times New Roman"/>
          <w:b/>
          <w:bCs/>
          <w:sz w:val="28"/>
          <w:szCs w:val="28"/>
          <w:lang w:val="ru-RU"/>
        </w:rPr>
        <w:t xml:space="preserve">10.1. </w:t>
      </w:r>
      <w:r w:rsidRPr="00EA1858">
        <w:rPr>
          <w:rFonts w:ascii="Times New Roman" w:eastAsia="Times New Roman" w:hAnsi="Times New Roman" w:cs="Times New Roman"/>
          <w:sz w:val="28"/>
          <w:szCs w:val="28"/>
          <w:lang w:val="ru-RU"/>
        </w:rPr>
        <w:t>Документи Комісії, за винятком конфіденційної інформації, доступні для ознайомлення в науково-організаційному відділі Інституту. Для забезпечення конфіденційності доступ до документів, що містять чутливу інформацію, регулюється окремими процедурами.</w:t>
      </w:r>
    </w:p>
    <w:p w14:paraId="0861668B" w14:textId="77777777" w:rsidR="00EA1858" w:rsidRPr="00EA1858" w:rsidRDefault="00EA1858" w:rsidP="00E61F72">
      <w:pPr>
        <w:spacing w:line="240" w:lineRule="auto"/>
        <w:ind w:firstLine="720"/>
        <w:jc w:val="both"/>
        <w:rPr>
          <w:rFonts w:ascii="Times New Roman" w:eastAsia="Times New Roman" w:hAnsi="Times New Roman" w:cs="Times New Roman"/>
          <w:b/>
          <w:bCs/>
          <w:sz w:val="28"/>
          <w:szCs w:val="28"/>
          <w:lang w:val="ru-RU"/>
        </w:rPr>
      </w:pPr>
      <w:r w:rsidRPr="00EA1858">
        <w:rPr>
          <w:rFonts w:ascii="Times New Roman" w:eastAsia="Times New Roman" w:hAnsi="Times New Roman" w:cs="Times New Roman"/>
          <w:b/>
          <w:bCs/>
          <w:sz w:val="28"/>
          <w:szCs w:val="28"/>
          <w:lang w:val="ru-RU"/>
        </w:rPr>
        <w:t xml:space="preserve">10.2. </w:t>
      </w:r>
      <w:r w:rsidRPr="00EA1858">
        <w:rPr>
          <w:rFonts w:ascii="Times New Roman" w:eastAsia="Times New Roman" w:hAnsi="Times New Roman" w:cs="Times New Roman"/>
          <w:sz w:val="28"/>
          <w:szCs w:val="28"/>
          <w:lang w:val="ru-RU"/>
        </w:rPr>
        <w:t>Інформація про діяльність Комісії також може бути опублікована на офіційному вебсайті Інституту для забезпечення відкритості та прозорості процесів.</w:t>
      </w:r>
    </w:p>
    <w:p w14:paraId="0BC14318" w14:textId="77777777" w:rsidR="00EA1858" w:rsidRPr="004155E8" w:rsidRDefault="00EA1858" w:rsidP="00E61F72">
      <w:pPr>
        <w:spacing w:line="240" w:lineRule="auto"/>
        <w:ind w:firstLine="720"/>
        <w:jc w:val="both"/>
        <w:rPr>
          <w:rFonts w:ascii="Times New Roman" w:eastAsia="Times New Roman" w:hAnsi="Times New Roman" w:cs="Times New Roman"/>
          <w:sz w:val="28"/>
          <w:szCs w:val="28"/>
        </w:rPr>
      </w:pPr>
      <w:r w:rsidRPr="00EA1858">
        <w:rPr>
          <w:rFonts w:ascii="Times New Roman" w:eastAsia="Times New Roman" w:hAnsi="Times New Roman" w:cs="Times New Roman"/>
          <w:b/>
          <w:bCs/>
          <w:sz w:val="28"/>
          <w:szCs w:val="28"/>
          <w:lang w:val="ru-RU"/>
        </w:rPr>
        <w:t xml:space="preserve">10.3. </w:t>
      </w:r>
      <w:r w:rsidRPr="00EA1858">
        <w:rPr>
          <w:rFonts w:ascii="Times New Roman" w:eastAsia="Times New Roman" w:hAnsi="Times New Roman" w:cs="Times New Roman"/>
          <w:sz w:val="28"/>
          <w:szCs w:val="28"/>
          <w:lang w:val="ru-RU"/>
        </w:rPr>
        <w:t>Комісія має на меті регулярне підвищення обізнаності та компетентності науковців і здобувачів освіти у сфері етичних питань, академічної доброчесності та вимог до</w:t>
      </w:r>
      <w:r>
        <w:rPr>
          <w:rFonts w:ascii="Times New Roman" w:eastAsia="Times New Roman" w:hAnsi="Times New Roman" w:cs="Times New Roman"/>
          <w:sz w:val="28"/>
          <w:szCs w:val="28"/>
          <w:lang w:val="ru-RU"/>
        </w:rPr>
        <w:t xml:space="preserve"> </w:t>
      </w:r>
      <w:r w:rsidRPr="00EA1858">
        <w:rPr>
          <w:rFonts w:ascii="Times New Roman" w:eastAsia="Times New Roman" w:hAnsi="Times New Roman" w:cs="Times New Roman"/>
          <w:sz w:val="28"/>
          <w:szCs w:val="28"/>
          <w:lang w:val="ru-RU"/>
        </w:rPr>
        <w:t xml:space="preserve">проведення наукових досліджень. </w:t>
      </w:r>
      <w:r w:rsidRPr="004155E8">
        <w:rPr>
          <w:rFonts w:ascii="Times New Roman" w:eastAsia="Times New Roman" w:hAnsi="Times New Roman" w:cs="Times New Roman"/>
          <w:sz w:val="28"/>
          <w:szCs w:val="28"/>
        </w:rPr>
        <w:t>Основні завдання просвітницьких та інформаційних заходів охоплюють:</w:t>
      </w:r>
    </w:p>
    <w:p w14:paraId="1037B34F" w14:textId="77777777" w:rsidR="00EA1858" w:rsidRPr="00EA1858" w:rsidRDefault="00EA1858" w:rsidP="00E61F72">
      <w:pPr>
        <w:numPr>
          <w:ilvl w:val="0"/>
          <w:numId w:val="6"/>
        </w:numPr>
        <w:spacing w:line="240" w:lineRule="auto"/>
        <w:ind w:left="0" w:firstLine="720"/>
        <w:jc w:val="both"/>
        <w:rPr>
          <w:rFonts w:ascii="Times New Roman" w:eastAsia="Times New Roman" w:hAnsi="Times New Roman" w:cs="Times New Roman"/>
          <w:sz w:val="28"/>
          <w:szCs w:val="28"/>
          <w:lang w:val="ru-RU"/>
        </w:rPr>
      </w:pPr>
      <w:r w:rsidRPr="00EA1858">
        <w:rPr>
          <w:rFonts w:ascii="Times New Roman" w:eastAsia="Times New Roman" w:hAnsi="Times New Roman" w:cs="Times New Roman"/>
          <w:sz w:val="28"/>
          <w:szCs w:val="28"/>
          <w:lang w:val="ru-RU"/>
        </w:rPr>
        <w:t>Ознайомлення з актуальними етичними стандартами і вимогами.</w:t>
      </w:r>
    </w:p>
    <w:p w14:paraId="43E68B08" w14:textId="77777777" w:rsidR="00EA1858" w:rsidRPr="00EA1858" w:rsidRDefault="00EA1858" w:rsidP="00E61F72">
      <w:pPr>
        <w:numPr>
          <w:ilvl w:val="0"/>
          <w:numId w:val="6"/>
        </w:numPr>
        <w:spacing w:line="240" w:lineRule="auto"/>
        <w:ind w:left="0" w:firstLine="720"/>
        <w:jc w:val="both"/>
        <w:rPr>
          <w:rFonts w:ascii="Times New Roman" w:eastAsia="Times New Roman" w:hAnsi="Times New Roman" w:cs="Times New Roman"/>
          <w:sz w:val="28"/>
          <w:szCs w:val="28"/>
          <w:lang w:val="ru-RU"/>
        </w:rPr>
      </w:pPr>
      <w:r w:rsidRPr="00EA1858">
        <w:rPr>
          <w:rFonts w:ascii="Times New Roman" w:eastAsia="Times New Roman" w:hAnsi="Times New Roman" w:cs="Times New Roman"/>
          <w:sz w:val="28"/>
          <w:szCs w:val="28"/>
          <w:lang w:val="ru-RU"/>
        </w:rPr>
        <w:t>Роз'яснення принципів академічної доброчесності та запобігання порушенням.</w:t>
      </w:r>
    </w:p>
    <w:p w14:paraId="7E70879F" w14:textId="77777777" w:rsidR="00EA1858" w:rsidRPr="00EA1858" w:rsidRDefault="00EA1858" w:rsidP="00E61F72">
      <w:pPr>
        <w:numPr>
          <w:ilvl w:val="0"/>
          <w:numId w:val="6"/>
        </w:numPr>
        <w:spacing w:line="240" w:lineRule="auto"/>
        <w:ind w:left="0" w:firstLine="720"/>
        <w:jc w:val="both"/>
        <w:rPr>
          <w:rFonts w:ascii="Times New Roman" w:eastAsia="Times New Roman" w:hAnsi="Times New Roman" w:cs="Times New Roman"/>
          <w:sz w:val="28"/>
          <w:szCs w:val="28"/>
          <w:lang w:val="ru-RU"/>
        </w:rPr>
      </w:pPr>
      <w:r w:rsidRPr="00EA1858">
        <w:rPr>
          <w:rFonts w:ascii="Times New Roman" w:eastAsia="Times New Roman" w:hAnsi="Times New Roman" w:cs="Times New Roman"/>
          <w:sz w:val="28"/>
          <w:szCs w:val="28"/>
          <w:lang w:val="ru-RU"/>
        </w:rPr>
        <w:t>Презентацію підходів до виявлення та розв’язання конфліктів інтересів.</w:t>
      </w:r>
    </w:p>
    <w:p w14:paraId="3E0FD72C" w14:textId="77777777" w:rsidR="00EA1858" w:rsidRPr="00EA1858" w:rsidRDefault="00EA1858" w:rsidP="00E61F72">
      <w:pPr>
        <w:spacing w:line="240" w:lineRule="auto"/>
        <w:ind w:firstLine="720"/>
        <w:jc w:val="both"/>
        <w:rPr>
          <w:rFonts w:ascii="Times New Roman" w:eastAsia="Times New Roman" w:hAnsi="Times New Roman" w:cs="Times New Roman"/>
          <w:b/>
          <w:bCs/>
          <w:sz w:val="28"/>
          <w:szCs w:val="28"/>
          <w:lang w:val="ru-RU"/>
        </w:rPr>
      </w:pPr>
      <w:r w:rsidRPr="00EA1858">
        <w:rPr>
          <w:rFonts w:ascii="Times New Roman" w:eastAsia="Times New Roman" w:hAnsi="Times New Roman" w:cs="Times New Roman"/>
          <w:b/>
          <w:bCs/>
          <w:sz w:val="28"/>
          <w:szCs w:val="28"/>
          <w:lang w:val="ru-RU"/>
        </w:rPr>
        <w:t xml:space="preserve">10.4. </w:t>
      </w:r>
      <w:r w:rsidRPr="00EA1858">
        <w:rPr>
          <w:rFonts w:ascii="Times New Roman" w:eastAsia="Times New Roman" w:hAnsi="Times New Roman" w:cs="Times New Roman"/>
          <w:sz w:val="28"/>
          <w:szCs w:val="28"/>
          <w:lang w:val="ru-RU"/>
        </w:rPr>
        <w:t>Просвітницькі та інформаційні заходи можуть бути організовані як окремі події або інтегровані в навчальні програми, курси або інші освітні ініціативи Інституту.</w:t>
      </w:r>
    </w:p>
    <w:p w14:paraId="01D12DBA" w14:textId="00BE88EE" w:rsidR="007C1AA2" w:rsidRPr="00EA1858" w:rsidRDefault="00EA1858" w:rsidP="00E61F72">
      <w:pPr>
        <w:spacing w:line="240" w:lineRule="auto"/>
        <w:ind w:firstLine="720"/>
        <w:jc w:val="both"/>
        <w:rPr>
          <w:rFonts w:ascii="Times New Roman" w:eastAsia="Times New Roman" w:hAnsi="Times New Roman" w:cs="Times New Roman"/>
          <w:sz w:val="28"/>
          <w:szCs w:val="28"/>
          <w:lang w:val="ru-RU"/>
        </w:rPr>
      </w:pPr>
      <w:r w:rsidRPr="00EA1858">
        <w:rPr>
          <w:rFonts w:ascii="Times New Roman" w:eastAsia="Times New Roman" w:hAnsi="Times New Roman" w:cs="Times New Roman"/>
          <w:b/>
          <w:bCs/>
          <w:sz w:val="28"/>
          <w:szCs w:val="28"/>
          <w:lang w:val="ru-RU"/>
        </w:rPr>
        <w:t xml:space="preserve">10.5. </w:t>
      </w:r>
      <w:r w:rsidRPr="00EA1858">
        <w:rPr>
          <w:rFonts w:ascii="Times New Roman" w:eastAsia="Times New Roman" w:hAnsi="Times New Roman" w:cs="Times New Roman"/>
          <w:sz w:val="28"/>
          <w:szCs w:val="28"/>
          <w:lang w:val="ru-RU"/>
        </w:rPr>
        <w:t>Інформацію про проведення просвітницьких та інформаційних заходів має бути заздалегідь доведено до відома всіх зацікавлених осіб через електронні канали зв'язку, офіційний вебсайт Інституту або інші комунікаційні платформи.</w:t>
      </w:r>
    </w:p>
    <w:sectPr w:rsidR="007C1AA2" w:rsidRPr="00EA1858">
      <w:pgSz w:w="12240" w:h="15840"/>
      <w:pgMar w:top="1440" w:right="1440" w:bottom="144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6F7"/>
    <w:multiLevelType w:val="multilevel"/>
    <w:tmpl w:val="55D2D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8B10B9"/>
    <w:multiLevelType w:val="multilevel"/>
    <w:tmpl w:val="5F084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392413"/>
    <w:multiLevelType w:val="multilevel"/>
    <w:tmpl w:val="37E4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2346AE"/>
    <w:multiLevelType w:val="multilevel"/>
    <w:tmpl w:val="8E421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E45109"/>
    <w:multiLevelType w:val="multilevel"/>
    <w:tmpl w:val="2708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C36EEE"/>
    <w:multiLevelType w:val="multilevel"/>
    <w:tmpl w:val="C108F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0929F8"/>
    <w:multiLevelType w:val="multilevel"/>
    <w:tmpl w:val="85B04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190E69"/>
    <w:multiLevelType w:val="multilevel"/>
    <w:tmpl w:val="1370F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2D6921"/>
    <w:multiLevelType w:val="multilevel"/>
    <w:tmpl w:val="DB5E4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B740C2"/>
    <w:multiLevelType w:val="multilevel"/>
    <w:tmpl w:val="3E1AB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C50514"/>
    <w:multiLevelType w:val="multilevel"/>
    <w:tmpl w:val="11D22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55094F"/>
    <w:multiLevelType w:val="multilevel"/>
    <w:tmpl w:val="978A0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CD3466"/>
    <w:multiLevelType w:val="multilevel"/>
    <w:tmpl w:val="ED86D7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E8B68BF"/>
    <w:multiLevelType w:val="multilevel"/>
    <w:tmpl w:val="56D6B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2561111">
    <w:abstractNumId w:val="9"/>
  </w:num>
  <w:num w:numId="2" w16cid:durableId="1553080408">
    <w:abstractNumId w:val="0"/>
  </w:num>
  <w:num w:numId="3" w16cid:durableId="1547987145">
    <w:abstractNumId w:val="5"/>
  </w:num>
  <w:num w:numId="4" w16cid:durableId="445778555">
    <w:abstractNumId w:val="1"/>
  </w:num>
  <w:num w:numId="5" w16cid:durableId="250314212">
    <w:abstractNumId w:val="13"/>
  </w:num>
  <w:num w:numId="6" w16cid:durableId="481236240">
    <w:abstractNumId w:val="2"/>
  </w:num>
  <w:num w:numId="7" w16cid:durableId="1225487683">
    <w:abstractNumId w:val="12"/>
  </w:num>
  <w:num w:numId="8" w16cid:durableId="1856726860">
    <w:abstractNumId w:val="4"/>
  </w:num>
  <w:num w:numId="9" w16cid:durableId="641690771">
    <w:abstractNumId w:val="7"/>
  </w:num>
  <w:num w:numId="10" w16cid:durableId="17048045">
    <w:abstractNumId w:val="8"/>
  </w:num>
  <w:num w:numId="11" w16cid:durableId="1340044532">
    <w:abstractNumId w:val="3"/>
  </w:num>
  <w:num w:numId="12" w16cid:durableId="149374695">
    <w:abstractNumId w:val="11"/>
  </w:num>
  <w:num w:numId="13" w16cid:durableId="1720395856">
    <w:abstractNumId w:val="10"/>
  </w:num>
  <w:num w:numId="14" w16cid:durableId="73821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A2"/>
    <w:rsid w:val="00000D5C"/>
    <w:rsid w:val="00040111"/>
    <w:rsid w:val="00055436"/>
    <w:rsid w:val="00081E9A"/>
    <w:rsid w:val="00091E1F"/>
    <w:rsid w:val="0009245B"/>
    <w:rsid w:val="000D26B9"/>
    <w:rsid w:val="000D2F5A"/>
    <w:rsid w:val="001467CC"/>
    <w:rsid w:val="00151D56"/>
    <w:rsid w:val="001808DA"/>
    <w:rsid w:val="001A01EC"/>
    <w:rsid w:val="001A6D36"/>
    <w:rsid w:val="001E0BD8"/>
    <w:rsid w:val="001E61EC"/>
    <w:rsid w:val="001F5B22"/>
    <w:rsid w:val="0020178E"/>
    <w:rsid w:val="00201C84"/>
    <w:rsid w:val="002132E9"/>
    <w:rsid w:val="00213CD3"/>
    <w:rsid w:val="002141B5"/>
    <w:rsid w:val="00241222"/>
    <w:rsid w:val="002671AE"/>
    <w:rsid w:val="00275970"/>
    <w:rsid w:val="002A47DF"/>
    <w:rsid w:val="002B6CE0"/>
    <w:rsid w:val="002D1923"/>
    <w:rsid w:val="002D1EEE"/>
    <w:rsid w:val="002D20EF"/>
    <w:rsid w:val="002E33D4"/>
    <w:rsid w:val="003075FC"/>
    <w:rsid w:val="00327E26"/>
    <w:rsid w:val="0033387F"/>
    <w:rsid w:val="00362E3F"/>
    <w:rsid w:val="00386257"/>
    <w:rsid w:val="003965DA"/>
    <w:rsid w:val="003B7B14"/>
    <w:rsid w:val="003E4BFB"/>
    <w:rsid w:val="003F23FE"/>
    <w:rsid w:val="00443D24"/>
    <w:rsid w:val="0046442B"/>
    <w:rsid w:val="00472121"/>
    <w:rsid w:val="00483379"/>
    <w:rsid w:val="004865A3"/>
    <w:rsid w:val="00526215"/>
    <w:rsid w:val="00541E8A"/>
    <w:rsid w:val="00552681"/>
    <w:rsid w:val="00554CDF"/>
    <w:rsid w:val="005A081F"/>
    <w:rsid w:val="005F3FD2"/>
    <w:rsid w:val="00622608"/>
    <w:rsid w:val="006344FA"/>
    <w:rsid w:val="00637BFD"/>
    <w:rsid w:val="006B0A71"/>
    <w:rsid w:val="006B717A"/>
    <w:rsid w:val="006C2235"/>
    <w:rsid w:val="006C5AC1"/>
    <w:rsid w:val="006E48B4"/>
    <w:rsid w:val="007163B0"/>
    <w:rsid w:val="007304B0"/>
    <w:rsid w:val="0075194A"/>
    <w:rsid w:val="00757A64"/>
    <w:rsid w:val="00763B0E"/>
    <w:rsid w:val="007C1AA2"/>
    <w:rsid w:val="007D2052"/>
    <w:rsid w:val="00854CE0"/>
    <w:rsid w:val="00875632"/>
    <w:rsid w:val="0089223A"/>
    <w:rsid w:val="00894853"/>
    <w:rsid w:val="00897A19"/>
    <w:rsid w:val="008D537D"/>
    <w:rsid w:val="0091374F"/>
    <w:rsid w:val="00922166"/>
    <w:rsid w:val="0092320A"/>
    <w:rsid w:val="009D75F6"/>
    <w:rsid w:val="009F36A0"/>
    <w:rsid w:val="00A12E2A"/>
    <w:rsid w:val="00A13E20"/>
    <w:rsid w:val="00A314CD"/>
    <w:rsid w:val="00A62160"/>
    <w:rsid w:val="00A700C9"/>
    <w:rsid w:val="00A74702"/>
    <w:rsid w:val="00A95B8B"/>
    <w:rsid w:val="00AF0950"/>
    <w:rsid w:val="00B72EC3"/>
    <w:rsid w:val="00B93BF1"/>
    <w:rsid w:val="00BA3277"/>
    <w:rsid w:val="00BA552C"/>
    <w:rsid w:val="00BE0032"/>
    <w:rsid w:val="00C025AC"/>
    <w:rsid w:val="00C22E60"/>
    <w:rsid w:val="00C43BE3"/>
    <w:rsid w:val="00C44063"/>
    <w:rsid w:val="00C44CCF"/>
    <w:rsid w:val="00C5400C"/>
    <w:rsid w:val="00C62B84"/>
    <w:rsid w:val="00C63B83"/>
    <w:rsid w:val="00C642E1"/>
    <w:rsid w:val="00C83C11"/>
    <w:rsid w:val="00C9671A"/>
    <w:rsid w:val="00CB0675"/>
    <w:rsid w:val="00CE6495"/>
    <w:rsid w:val="00CF1C79"/>
    <w:rsid w:val="00D00F47"/>
    <w:rsid w:val="00D365BC"/>
    <w:rsid w:val="00D37E4D"/>
    <w:rsid w:val="00DD6AE5"/>
    <w:rsid w:val="00DF2D54"/>
    <w:rsid w:val="00E1302D"/>
    <w:rsid w:val="00E1433D"/>
    <w:rsid w:val="00E2153E"/>
    <w:rsid w:val="00E60076"/>
    <w:rsid w:val="00E60C50"/>
    <w:rsid w:val="00E61F72"/>
    <w:rsid w:val="00E6622A"/>
    <w:rsid w:val="00E96511"/>
    <w:rsid w:val="00EA11FD"/>
    <w:rsid w:val="00EA1858"/>
    <w:rsid w:val="00EF3E38"/>
    <w:rsid w:val="00F2067E"/>
    <w:rsid w:val="00F27ED3"/>
    <w:rsid w:val="00F357B5"/>
    <w:rsid w:val="00F4433B"/>
    <w:rsid w:val="00F56A60"/>
    <w:rsid w:val="00F66F3E"/>
    <w:rsid w:val="00FB0539"/>
    <w:rsid w:val="00FB6B8B"/>
    <w:rsid w:val="00FD5DEF"/>
    <w:rsid w:val="00FE1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2D00"/>
  <w15:docId w15:val="{83F2A7B3-44ED-44C3-885F-FD302FEA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line="240" w:lineRule="auto"/>
      <w:ind w:firstLine="720"/>
      <w:jc w:val="center"/>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pPr>
      <w:spacing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character" w:styleId="a6">
    <w:name w:val="annotation reference"/>
    <w:basedOn w:val="a0"/>
    <w:uiPriority w:val="99"/>
    <w:semiHidden/>
    <w:unhideWhenUsed/>
    <w:rsid w:val="006B717A"/>
    <w:rPr>
      <w:sz w:val="16"/>
      <w:szCs w:val="16"/>
    </w:rPr>
  </w:style>
  <w:style w:type="paragraph" w:styleId="a7">
    <w:name w:val="annotation text"/>
    <w:basedOn w:val="a"/>
    <w:link w:val="a8"/>
    <w:uiPriority w:val="99"/>
    <w:unhideWhenUsed/>
    <w:rsid w:val="006B717A"/>
    <w:pPr>
      <w:spacing w:line="240" w:lineRule="auto"/>
    </w:pPr>
    <w:rPr>
      <w:sz w:val="20"/>
      <w:szCs w:val="20"/>
    </w:rPr>
  </w:style>
  <w:style w:type="character" w:customStyle="1" w:styleId="a8">
    <w:name w:val="Текст примітки Знак"/>
    <w:basedOn w:val="a0"/>
    <w:link w:val="a7"/>
    <w:uiPriority w:val="99"/>
    <w:rsid w:val="006B717A"/>
    <w:rPr>
      <w:sz w:val="20"/>
      <w:szCs w:val="20"/>
    </w:rPr>
  </w:style>
  <w:style w:type="paragraph" w:styleId="a9">
    <w:name w:val="annotation subject"/>
    <w:basedOn w:val="a7"/>
    <w:next w:val="a7"/>
    <w:link w:val="aa"/>
    <w:uiPriority w:val="99"/>
    <w:semiHidden/>
    <w:unhideWhenUsed/>
    <w:rsid w:val="006B717A"/>
    <w:rPr>
      <w:b/>
      <w:bCs/>
    </w:rPr>
  </w:style>
  <w:style w:type="character" w:customStyle="1" w:styleId="aa">
    <w:name w:val="Тема примітки Знак"/>
    <w:basedOn w:val="a8"/>
    <w:link w:val="a9"/>
    <w:uiPriority w:val="99"/>
    <w:semiHidden/>
    <w:rsid w:val="006B717A"/>
    <w:rPr>
      <w:b/>
      <w:bCs/>
      <w:sz w:val="20"/>
      <w:szCs w:val="20"/>
    </w:rPr>
  </w:style>
  <w:style w:type="paragraph" w:styleId="ab">
    <w:name w:val="List Paragraph"/>
    <w:basedOn w:val="a"/>
    <w:uiPriority w:val="34"/>
    <w:qFormat/>
    <w:rsid w:val="0075194A"/>
    <w:pPr>
      <w:ind w:left="720"/>
      <w:contextualSpacing/>
    </w:pPr>
  </w:style>
  <w:style w:type="character" w:customStyle="1" w:styleId="fontstyle01">
    <w:name w:val="fontstyle01"/>
    <w:basedOn w:val="a0"/>
    <w:rsid w:val="0075194A"/>
    <w:rPr>
      <w:rFonts w:ascii="TimesNewRomanPSMT" w:hAnsi="TimesNewRomanPSMT"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llea.org/code-of-conduct/" TargetMode="External"/><Relationship Id="rId3" Type="http://schemas.openxmlformats.org/officeDocument/2006/relationships/settings" Target="settings.xml"/><Relationship Id="rId7" Type="http://schemas.openxmlformats.org/officeDocument/2006/relationships/hyperlink" Target="https://zakon.rada.gov.ua/rada/show/v0002550-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pp.org.ua/wp-content/uploads/2020/04/%D0%9F%D0%BE%D0%BB%D0%BE%D0%B6%D0%B5%D0%BD%D0%BD%D1%8F-%D0%BF%D1%80%D0%BE-%D0%BF%D0%BE%D0%BB%D1%96%D1%82%D0%B8%D0%BA%D1%83-%D1%82%D0%B0-%D0%BF%D1%80%D0%BE%D1%86%D0%B5%D0%B4%D1%83%D1%80%D0%B8-%D0%BA%D0%BE%D0%BD%D1%84%D0%BB%D1%96%D0%BA%D1%82%D0%B8.pdf" TargetMode="External"/><Relationship Id="rId11" Type="http://schemas.openxmlformats.org/officeDocument/2006/relationships/fontTable" Target="fontTable.xml"/><Relationship Id="rId5" Type="http://schemas.openxmlformats.org/officeDocument/2006/relationships/hyperlink" Target="https://ispp.org.ua/wp-content/uploads/2020/04/%D0%9F%D0%BE%D0%BB%D0%BE%D0%B6%D0%B5%D0%BD%D0%BD%D1%8F-%D0%BF%D1%80%D0%BE-%D0%B0%D0%BA%D0%B0%D0%B4%D0%B5%D0%BC%D1%96%D1%87%D0%BD%D1%83-%D0%B4%D0%BE%D0%B1%D1%80%D0%BE%D1%87%D0%B5%D1%81%D0%BD%D1%96%D1%81%D1%82%D1%8C.pdf" TargetMode="External"/><Relationship Id="rId10" Type="http://schemas.openxmlformats.org/officeDocument/2006/relationships/hyperlink" Target="https://www.efpa.eu/sites/default/files/2023-04/meta-code-of-ethics.pdf" TargetMode="External"/><Relationship Id="rId4" Type="http://schemas.openxmlformats.org/officeDocument/2006/relationships/webSettings" Target="webSettings.xml"/><Relationship Id="rId9" Type="http://schemas.openxmlformats.org/officeDocument/2006/relationships/hyperlink" Target="https://ec.europa.eu/info/funding-tenders/opportunities/docs/2021-2027/horizon/guidance/ethics-in-social-science-and-humanities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13594</Words>
  <Characters>7749</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Вадим Васютинський</cp:lastModifiedBy>
  <cp:revision>2</cp:revision>
  <cp:lastPrinted>2024-09-03T08:10:00Z</cp:lastPrinted>
  <dcterms:created xsi:type="dcterms:W3CDTF">2026-01-26T13:08:00Z</dcterms:created>
  <dcterms:modified xsi:type="dcterms:W3CDTF">2026-01-26T13:08:00Z</dcterms:modified>
</cp:coreProperties>
</file>