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A1" w:rsidRDefault="00E704C7" w:rsidP="00221117">
      <w:pPr>
        <w:spacing w:line="276" w:lineRule="auto"/>
        <w:ind w:firstLine="709"/>
        <w:jc w:val="center"/>
      </w:pPr>
      <w:r w:rsidRPr="006D31A1">
        <w:t xml:space="preserve">ПСИХОЛОГІЧНІ ОСОБЛИВОСТІ ТИПІВ РЕАЛІЗАЦІЇ НАДІЇ </w:t>
      </w:r>
    </w:p>
    <w:p w:rsidR="00DB4793" w:rsidRPr="006D31A1" w:rsidRDefault="00E704C7" w:rsidP="00221117">
      <w:pPr>
        <w:spacing w:line="276" w:lineRule="auto"/>
        <w:ind w:firstLine="709"/>
        <w:jc w:val="center"/>
      </w:pPr>
      <w:r w:rsidRPr="006D31A1">
        <w:t>ЯК ЧИННИКА ГРОМАДЯНСЬКОЇ АКТИВНОСТІ МОЛОДІ</w:t>
      </w:r>
    </w:p>
    <w:p w:rsidR="00DB4793" w:rsidRPr="00DB4793" w:rsidRDefault="00E704C7" w:rsidP="00E704C7">
      <w:pPr>
        <w:spacing w:line="360" w:lineRule="auto"/>
        <w:ind w:firstLine="709"/>
        <w:jc w:val="center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Голіна</w:t>
      </w:r>
      <w:proofErr w:type="spellEnd"/>
      <w:r>
        <w:rPr>
          <w:i/>
          <w:sz w:val="24"/>
          <w:szCs w:val="24"/>
        </w:rPr>
        <w:t xml:space="preserve"> Ірина, </w:t>
      </w:r>
      <w:r w:rsidR="00DB4793" w:rsidRPr="00DB4793">
        <w:rPr>
          <w:i/>
          <w:sz w:val="24"/>
          <w:szCs w:val="24"/>
        </w:rPr>
        <w:t>Донецький інститут ринку та соціальної політики</w:t>
      </w:r>
    </w:p>
    <w:p w:rsidR="000C0853" w:rsidRDefault="00CF2A12" w:rsidP="006D31A1">
      <w:pPr>
        <w:spacing w:line="336" w:lineRule="auto"/>
        <w:ind w:firstLine="709"/>
        <w:jc w:val="both"/>
      </w:pPr>
      <w:r>
        <w:t>Е.</w:t>
      </w:r>
      <w:proofErr w:type="spellStart"/>
      <w:r>
        <w:t>Фромм</w:t>
      </w:r>
      <w:proofErr w:type="spellEnd"/>
      <w:r>
        <w:t xml:space="preserve"> висловив ідею про те, що головна проблема сучасного суспільства полягає у втраті людиною здатності до глибоких емоційних переживань, пов</w:t>
      </w:r>
      <w:r w:rsidRPr="002768CF">
        <w:t>’</w:t>
      </w:r>
      <w:r>
        <w:t>язаних із внутрішньою пасивністю особистості після виключення її з процесу прийняття відповідальних рішень. Втрата релігійної віри і гуманістичних цінностей призвела до концентрації людини на матеріальних цінностях. Вирішальним компонентом будь-якої спроби до змін у соціальному житті</w:t>
      </w:r>
      <w:r w:rsidR="00194C7E">
        <w:t xml:space="preserve"> </w:t>
      </w:r>
      <w:r w:rsidR="00E704C7">
        <w:t>(</w:t>
      </w:r>
      <w:r w:rsidR="00194C7E">
        <w:t>що сьогодні постає як нагальна потреба для України</w:t>
      </w:r>
      <w:r w:rsidR="00E704C7">
        <w:t>)</w:t>
      </w:r>
      <w:r>
        <w:t xml:space="preserve"> </w:t>
      </w:r>
      <w:r w:rsidR="00194C7E">
        <w:t>є</w:t>
      </w:r>
      <w:r>
        <w:t xml:space="preserve"> надія</w:t>
      </w:r>
      <w:r w:rsidR="00E704C7">
        <w:t xml:space="preserve">. Маючи певний </w:t>
      </w:r>
      <w:proofErr w:type="spellStart"/>
      <w:r w:rsidR="00E704C7">
        <w:t>активізуючий</w:t>
      </w:r>
      <w:proofErr w:type="spellEnd"/>
      <w:r w:rsidR="00E704C7">
        <w:t xml:space="preserve"> потенціал, вона є індикатором і детермінантою готовності до громадянської діяльності</w:t>
      </w:r>
      <w:r>
        <w:t xml:space="preserve">. </w:t>
      </w:r>
      <w:r w:rsidR="000C0853">
        <w:t>Рівень цього потенціалу визначається сукупністю багатьох соціально-психологічних компонентів: чіткістю представленості надії у свідомості, значущістю об’єкта надії для індивіда, суб’єктивною оцінкою можливостей її реалізації.</w:t>
      </w:r>
    </w:p>
    <w:p w:rsidR="00777594" w:rsidRPr="00374076" w:rsidRDefault="006D31A1" w:rsidP="006D31A1">
      <w:pPr>
        <w:spacing w:line="336" w:lineRule="auto"/>
        <w:ind w:firstLine="709"/>
        <w:jc w:val="both"/>
      </w:pPr>
      <w:r>
        <w:t>В</w:t>
      </w:r>
      <w:r w:rsidR="00777594" w:rsidRPr="00374076">
        <w:t>ивченню феноменології надії присвячена певна кільк</w:t>
      </w:r>
      <w:r w:rsidR="00777594">
        <w:t xml:space="preserve">ість досліджень останнього часу. Проте </w:t>
      </w:r>
      <w:r w:rsidR="00194C7E">
        <w:t>1)</w:t>
      </w:r>
      <w:r w:rsidR="00777594">
        <w:t xml:space="preserve"> в соціальній психології надія не вивчалася як </w:t>
      </w:r>
      <w:r w:rsidR="00194C7E">
        <w:t xml:space="preserve">інтегральний феномен з </w:t>
      </w:r>
      <w:r w:rsidR="00777594">
        <w:t>когнітивн</w:t>
      </w:r>
      <w:r w:rsidR="00194C7E">
        <w:t>им та емоційним</w:t>
      </w:r>
      <w:r w:rsidR="00777594">
        <w:t xml:space="preserve"> компонент</w:t>
      </w:r>
      <w:r w:rsidR="00194C7E">
        <w:t>ами</w:t>
      </w:r>
      <w:r w:rsidR="00777594">
        <w:t xml:space="preserve">; </w:t>
      </w:r>
      <w:r w:rsidR="00194C7E">
        <w:t>2)</w:t>
      </w:r>
      <w:r w:rsidR="00777594">
        <w:t xml:space="preserve"> не</w:t>
      </w:r>
      <w:r>
        <w:t xml:space="preserve"> визначені види надії</w:t>
      </w:r>
      <w:r w:rsidR="00777594">
        <w:t xml:space="preserve">; </w:t>
      </w:r>
      <w:r w:rsidR="00194C7E">
        <w:t>3)</w:t>
      </w:r>
      <w:r w:rsidR="00777594">
        <w:t xml:space="preserve"> констатується вплив життєвих подій на </w:t>
      </w:r>
      <w:proofErr w:type="spellStart"/>
      <w:r w:rsidR="00777594">
        <w:t>вираженість</w:t>
      </w:r>
      <w:proofErr w:type="spellEnd"/>
      <w:r w:rsidR="00777594">
        <w:t xml:space="preserve"> надії, але не вивчається проблема особливостей переживання надії у зв’язку з модальністю сприйняття часової життєвої перспективи; </w:t>
      </w:r>
      <w:r w:rsidR="00194C7E">
        <w:t xml:space="preserve">4) </w:t>
      </w:r>
      <w:r w:rsidR="00777594" w:rsidRPr="00374076">
        <w:t xml:space="preserve"> </w:t>
      </w:r>
      <w:r w:rsidR="00777594">
        <w:t>не вивченою лишається роль внутрішніх особистісних спонук у формуванні певних типів переживання надії. В цілому, в сучасних соціально-психологічних дослідженнях поза увагою дослідників лиши</w:t>
      </w:r>
      <w:r w:rsidR="00DB4793">
        <w:t>ла</w:t>
      </w:r>
      <w:r w:rsidR="00777594">
        <w:t xml:space="preserve">ся </w:t>
      </w:r>
      <w:r w:rsidR="00DB4793">
        <w:t xml:space="preserve">роль </w:t>
      </w:r>
      <w:r w:rsidR="00DB4793" w:rsidRPr="00374076">
        <w:t xml:space="preserve">надії </w:t>
      </w:r>
      <w:r w:rsidR="00777594">
        <w:t xml:space="preserve">у </w:t>
      </w:r>
      <w:r>
        <w:t>реалізації</w:t>
      </w:r>
      <w:r w:rsidR="00777594" w:rsidRPr="00374076">
        <w:t xml:space="preserve"> громадянської </w:t>
      </w:r>
      <w:r w:rsidR="00777594">
        <w:t>активно</w:t>
      </w:r>
      <w:r w:rsidR="00777594" w:rsidRPr="00374076">
        <w:t>сті</w:t>
      </w:r>
      <w:r w:rsidR="00777594">
        <w:t>.</w:t>
      </w:r>
      <w:r w:rsidR="00777594" w:rsidRPr="00374076">
        <w:t xml:space="preserve"> </w:t>
      </w:r>
    </w:p>
    <w:p w:rsidR="003359A8" w:rsidRDefault="000C0853" w:rsidP="006D31A1">
      <w:pPr>
        <w:spacing w:line="336" w:lineRule="auto"/>
        <w:ind w:firstLine="708"/>
        <w:jc w:val="both"/>
        <w:rPr>
          <w:color w:val="000000"/>
        </w:rPr>
      </w:pPr>
      <w:r w:rsidRPr="00374076">
        <w:t>Багато сучасних досліджень спрямовано на визначення соціальних, психологічних чинників, що сприяють поширенню серед молоді настанов на активну громадську позицію (М.Головатий, Є.</w:t>
      </w:r>
      <w:proofErr w:type="spellStart"/>
      <w:r w:rsidRPr="00374076">
        <w:t>Головаха</w:t>
      </w:r>
      <w:proofErr w:type="spellEnd"/>
      <w:r w:rsidRPr="00374076">
        <w:t>, О.Донченко, І.</w:t>
      </w:r>
      <w:proofErr w:type="spellStart"/>
      <w:r w:rsidRPr="00374076">
        <w:t>Жадан</w:t>
      </w:r>
      <w:proofErr w:type="spellEnd"/>
      <w:r w:rsidRPr="00374076">
        <w:t>, О.Киричук, В.</w:t>
      </w:r>
      <w:proofErr w:type="spellStart"/>
      <w:r w:rsidRPr="00374076">
        <w:t>Колєсніков</w:t>
      </w:r>
      <w:proofErr w:type="spellEnd"/>
      <w:r w:rsidRPr="00374076">
        <w:t>, Д.</w:t>
      </w:r>
      <w:proofErr w:type="spellStart"/>
      <w:r w:rsidRPr="00374076">
        <w:t>Ольшанський</w:t>
      </w:r>
      <w:proofErr w:type="spellEnd"/>
      <w:r w:rsidRPr="00374076">
        <w:t>, М.</w:t>
      </w:r>
      <w:proofErr w:type="spellStart"/>
      <w:r w:rsidRPr="00374076">
        <w:t>Пірен</w:t>
      </w:r>
      <w:proofErr w:type="spellEnd"/>
      <w:r w:rsidRPr="00374076">
        <w:t xml:space="preserve">, </w:t>
      </w:r>
      <w:r w:rsidR="006D31A1">
        <w:t>Л.Семенюк, І.</w:t>
      </w:r>
      <w:proofErr w:type="spellStart"/>
      <w:r w:rsidR="006D31A1">
        <w:t>Семків</w:t>
      </w:r>
      <w:proofErr w:type="spellEnd"/>
      <w:r w:rsidRPr="00374076">
        <w:t xml:space="preserve">). </w:t>
      </w:r>
      <w:r w:rsidRPr="00374076">
        <w:rPr>
          <w:color w:val="000000"/>
        </w:rPr>
        <w:t xml:space="preserve">Разом з тим, недостатньо </w:t>
      </w:r>
      <w:r w:rsidRPr="000C0853">
        <w:rPr>
          <w:color w:val="000000"/>
        </w:rPr>
        <w:t>вивченою лишається роль емоцій</w:t>
      </w:r>
      <w:r>
        <w:rPr>
          <w:color w:val="000000"/>
        </w:rPr>
        <w:t xml:space="preserve"> та моральних почуттів особистості</w:t>
      </w:r>
      <w:r w:rsidRPr="000C0853">
        <w:rPr>
          <w:color w:val="000000"/>
        </w:rPr>
        <w:t xml:space="preserve"> </w:t>
      </w:r>
      <w:r w:rsidR="00D2146E">
        <w:rPr>
          <w:color w:val="000000"/>
        </w:rPr>
        <w:t xml:space="preserve">як </w:t>
      </w:r>
      <w:r>
        <w:rPr>
          <w:color w:val="000000"/>
        </w:rPr>
        <w:t xml:space="preserve">у спонуканні </w:t>
      </w:r>
      <w:r w:rsidRPr="00374076">
        <w:rPr>
          <w:color w:val="000000"/>
        </w:rPr>
        <w:t>громадянсько</w:t>
      </w:r>
      <w:r>
        <w:rPr>
          <w:color w:val="000000"/>
        </w:rPr>
        <w:t>ї</w:t>
      </w:r>
      <w:r w:rsidRPr="00374076">
        <w:rPr>
          <w:color w:val="000000"/>
        </w:rPr>
        <w:t xml:space="preserve"> активн</w:t>
      </w:r>
      <w:r>
        <w:rPr>
          <w:color w:val="000000"/>
        </w:rPr>
        <w:t>о</w:t>
      </w:r>
      <w:r w:rsidRPr="00374076">
        <w:rPr>
          <w:color w:val="000000"/>
        </w:rPr>
        <w:t>ст</w:t>
      </w:r>
      <w:r>
        <w:rPr>
          <w:color w:val="000000"/>
        </w:rPr>
        <w:t>і</w:t>
      </w:r>
      <w:r w:rsidR="00D2146E">
        <w:rPr>
          <w:color w:val="000000"/>
        </w:rPr>
        <w:t xml:space="preserve">, так </w:t>
      </w:r>
      <w:r>
        <w:rPr>
          <w:color w:val="000000"/>
        </w:rPr>
        <w:t>і</w:t>
      </w:r>
      <w:r w:rsidR="00D2146E">
        <w:rPr>
          <w:color w:val="000000"/>
        </w:rPr>
        <w:t xml:space="preserve"> у</w:t>
      </w:r>
      <w:r>
        <w:rPr>
          <w:color w:val="000000"/>
        </w:rPr>
        <w:t xml:space="preserve"> формуванні вектору</w:t>
      </w:r>
      <w:r w:rsidR="00D2146E">
        <w:rPr>
          <w:color w:val="000000"/>
        </w:rPr>
        <w:t xml:space="preserve"> її спрямованості</w:t>
      </w:r>
      <w:r w:rsidRPr="00374076">
        <w:rPr>
          <w:color w:val="000000"/>
        </w:rPr>
        <w:t>.</w:t>
      </w:r>
      <w:r>
        <w:rPr>
          <w:color w:val="000000"/>
        </w:rPr>
        <w:t xml:space="preserve"> </w:t>
      </w:r>
    </w:p>
    <w:p w:rsidR="00777594" w:rsidRDefault="00D2146E" w:rsidP="006D31A1">
      <w:pPr>
        <w:spacing w:line="336" w:lineRule="auto"/>
        <w:ind w:firstLine="708"/>
        <w:jc w:val="both"/>
      </w:pPr>
      <w:r>
        <w:t xml:space="preserve">Враховуючи </w:t>
      </w:r>
      <w:r w:rsidRPr="00374076">
        <w:t>актуальність і недостатн</w:t>
      </w:r>
      <w:r>
        <w:t>ю</w:t>
      </w:r>
      <w:r w:rsidRPr="00374076">
        <w:t xml:space="preserve"> розробленість проблеми,</w:t>
      </w:r>
      <w:r>
        <w:t xml:space="preserve"> мет</w:t>
      </w:r>
      <w:r w:rsidR="00DB4793">
        <w:t>ою</w:t>
      </w:r>
      <w:r>
        <w:t xml:space="preserve"> роботи </w:t>
      </w:r>
      <w:r w:rsidR="00777594">
        <w:t xml:space="preserve">стало </w:t>
      </w:r>
      <w:r>
        <w:t>вивченн</w:t>
      </w:r>
      <w:r w:rsidR="00777594">
        <w:t>я</w:t>
      </w:r>
      <w:r>
        <w:t xml:space="preserve"> видів надії як інтегральних соціально-психологічних </w:t>
      </w:r>
      <w:r>
        <w:lastRenderedPageBreak/>
        <w:t xml:space="preserve">феноменів і </w:t>
      </w:r>
      <w:r w:rsidRPr="00374076">
        <w:t>визначенн</w:t>
      </w:r>
      <w:r w:rsidR="00777594">
        <w:t>я</w:t>
      </w:r>
      <w:r w:rsidRPr="00374076">
        <w:t xml:space="preserve"> </w:t>
      </w:r>
      <w:r>
        <w:t xml:space="preserve">особливостей взаємозв’язків між </w:t>
      </w:r>
      <w:r w:rsidR="00777594">
        <w:t>формами реалізації</w:t>
      </w:r>
      <w:r>
        <w:t xml:space="preserve"> наді</w:t>
      </w:r>
      <w:r w:rsidR="00777594">
        <w:t xml:space="preserve">й </w:t>
      </w:r>
      <w:r>
        <w:t>і ступенем громадянської активності</w:t>
      </w:r>
      <w:r w:rsidR="00777594">
        <w:t>.</w:t>
      </w:r>
      <w:r w:rsidR="00194C7E">
        <w:t xml:space="preserve"> </w:t>
      </w:r>
      <w:r w:rsidR="00777594" w:rsidRPr="00777594">
        <w:t>Предмет</w:t>
      </w:r>
      <w:r w:rsidR="00777594">
        <w:t>ом</w:t>
      </w:r>
      <w:r w:rsidR="00777594" w:rsidRPr="00777594">
        <w:t xml:space="preserve"> дослідження</w:t>
      </w:r>
      <w:r w:rsidR="00777594">
        <w:t xml:space="preserve"> визначено</w:t>
      </w:r>
      <w:r w:rsidR="00777594" w:rsidRPr="00374076">
        <w:t xml:space="preserve"> феномен надії як </w:t>
      </w:r>
      <w:r w:rsidR="00777594">
        <w:t>чинник</w:t>
      </w:r>
      <w:r w:rsidR="00777594" w:rsidRPr="00374076">
        <w:t xml:space="preserve"> громадянської активності молоді.</w:t>
      </w:r>
    </w:p>
    <w:p w:rsidR="00637A7C" w:rsidRDefault="00637A7C" w:rsidP="006D31A1">
      <w:pPr>
        <w:pStyle w:val="a3"/>
        <w:tabs>
          <w:tab w:val="left" w:pos="540"/>
          <w:tab w:val="left" w:pos="8505"/>
        </w:tabs>
        <w:spacing w:line="336" w:lineRule="auto"/>
        <w:ind w:right="-2" w:firstLine="0"/>
        <w:outlineLvl w:val="0"/>
      </w:pPr>
      <w:r>
        <w:tab/>
        <w:t>Вибірку нашого дослідження склали 520 осіб</w:t>
      </w:r>
      <w:r w:rsidR="00DB4793">
        <w:t xml:space="preserve"> з </w:t>
      </w:r>
      <w:proofErr w:type="spellStart"/>
      <w:r w:rsidR="00DB4793">
        <w:t>м.Донецьку</w:t>
      </w:r>
      <w:proofErr w:type="spellEnd"/>
      <w:r>
        <w:t xml:space="preserve"> віком від 15 до 35 років.</w:t>
      </w:r>
      <w:r w:rsidR="0027472A">
        <w:t xml:space="preserve"> </w:t>
      </w:r>
      <w:r>
        <w:t xml:space="preserve">З метою визначення індивідуально-психологічних і соціально-психологічних особливостей молоді з різними формами та рівнями громадянської активності учнівську молодь, студентську молодь і молодь, що працює, було розподілено на три групи: з низьким, середнім та високим рівнем громадянської активності. </w:t>
      </w:r>
      <w:r w:rsidR="0075196B">
        <w:t>Для диференціації випробуваних на групи за рівнем громадянської активності</w:t>
      </w:r>
      <w:r w:rsidR="0075196B" w:rsidRPr="0075196B">
        <w:t xml:space="preserve"> </w:t>
      </w:r>
      <w:r w:rsidR="0075196B">
        <w:t xml:space="preserve">було використано Тест-опитувальник політичної ідентичності, розроблений </w:t>
      </w:r>
      <w:proofErr w:type="spellStart"/>
      <w:r w:rsidR="0075196B">
        <w:t>Дідук</w:t>
      </w:r>
      <w:proofErr w:type="spellEnd"/>
      <w:r w:rsidR="0075196B">
        <w:t xml:space="preserve"> І. та Опитувальник рівня політичної активності, розробленим Кияшко Л.О., </w:t>
      </w:r>
      <w:proofErr w:type="spellStart"/>
      <w:r w:rsidR="0075196B">
        <w:t>Полуніним</w:t>
      </w:r>
      <w:proofErr w:type="spellEnd"/>
      <w:r w:rsidR="0075196B">
        <w:t xml:space="preserve"> О. Для дослідження рівня особистісної зрілості, як критерію готовності до реалізації громадянської активності застосовувався О</w:t>
      </w:r>
      <w:r w:rsidR="0075196B" w:rsidRPr="0075196B">
        <w:rPr>
          <w:szCs w:val="28"/>
        </w:rPr>
        <w:t>питувальник зрілості особистості О.С.</w:t>
      </w:r>
      <w:proofErr w:type="spellStart"/>
      <w:r w:rsidR="0075196B" w:rsidRPr="0075196B">
        <w:rPr>
          <w:szCs w:val="28"/>
        </w:rPr>
        <w:t>Штепи</w:t>
      </w:r>
      <w:proofErr w:type="spellEnd"/>
      <w:r w:rsidR="0075196B">
        <w:rPr>
          <w:szCs w:val="28"/>
        </w:rPr>
        <w:t>.</w:t>
      </w:r>
      <w:r w:rsidR="0075196B" w:rsidRPr="0075196B">
        <w:t xml:space="preserve"> </w:t>
      </w:r>
      <w:r w:rsidR="0075196B">
        <w:t xml:space="preserve">В якості інструментів вивчення </w:t>
      </w:r>
      <w:r w:rsidR="0075196B" w:rsidRPr="0056338F">
        <w:rPr>
          <w:i/>
        </w:rPr>
        <w:t>надії</w:t>
      </w:r>
      <w:r w:rsidR="0075196B">
        <w:t xml:space="preserve"> був використаний </w:t>
      </w:r>
      <w:r w:rsidR="0075196B" w:rsidRPr="0075196B">
        <w:t>Опитувальник життєстійкості</w:t>
      </w:r>
      <w:r w:rsidR="0075196B">
        <w:t xml:space="preserve"> С.</w:t>
      </w:r>
      <w:proofErr w:type="spellStart"/>
      <w:r w:rsidR="0075196B">
        <w:t>Мадді</w:t>
      </w:r>
      <w:proofErr w:type="spellEnd"/>
      <w:r w:rsidR="0075196B">
        <w:t xml:space="preserve">, адаптований Д.О.Леонтьєвим, котрий в якості індикаторів фіксує </w:t>
      </w:r>
      <w:proofErr w:type="spellStart"/>
      <w:r w:rsidR="0075196B" w:rsidRPr="0075196B">
        <w:t>залученість</w:t>
      </w:r>
      <w:proofErr w:type="spellEnd"/>
      <w:r w:rsidR="0075196B" w:rsidRPr="0075196B">
        <w:t>, контроль, прийняття ризику,</w:t>
      </w:r>
      <w:r w:rsidR="0075196B">
        <w:t xml:space="preserve"> а також Шкала надії та безнадійності Бека, Шкала диспозиційної надії Снайдера</w:t>
      </w:r>
      <w:r w:rsidR="0075196B" w:rsidRPr="0075196B">
        <w:t>.</w:t>
      </w:r>
      <w:r w:rsidR="0075196B">
        <w:t xml:space="preserve"> Для </w:t>
      </w:r>
      <w:r w:rsidR="00AE4A0B">
        <w:t>вив</w:t>
      </w:r>
      <w:r w:rsidR="0075196B">
        <w:t xml:space="preserve">чення особливостей реалізації надій </w:t>
      </w:r>
      <w:r w:rsidR="00AE4A0B">
        <w:t xml:space="preserve">у зв’язку з активністю особистості </w:t>
      </w:r>
      <w:r w:rsidR="0075196B">
        <w:t>нами був розроблений власний Опитувальник форм реалізації надії</w:t>
      </w:r>
      <w:r w:rsidR="00AE4A0B">
        <w:t xml:space="preserve"> з індикаторами: надія (оптимізм), активність, контроль, ініціативність, адаптивність.</w:t>
      </w:r>
    </w:p>
    <w:p w:rsidR="00637A7C" w:rsidRDefault="00637A7C" w:rsidP="006D31A1">
      <w:pPr>
        <w:pStyle w:val="a3"/>
        <w:tabs>
          <w:tab w:val="left" w:pos="540"/>
          <w:tab w:val="left" w:pos="8505"/>
        </w:tabs>
        <w:spacing w:line="336" w:lineRule="auto"/>
        <w:ind w:right="-2" w:firstLine="0"/>
        <w:outlineLvl w:val="0"/>
      </w:pPr>
      <w:r>
        <w:tab/>
        <w:t xml:space="preserve">В результаті аналізу емпіричних даних встановлено, що молодь з високим рівнем громадянської активності </w:t>
      </w:r>
      <w:r w:rsidR="00AE4A0B">
        <w:t xml:space="preserve">(98 осіб) </w:t>
      </w:r>
      <w:r>
        <w:t>демонструє високий рівень обізнаності у сфері суспільно-політичних відносин, налаштована на діяльність у цій сфері, вона зорієнтована на власний політичний вибір, аналіз суспільно-політичн</w:t>
      </w:r>
      <w:r w:rsidR="006D31A1">
        <w:t>ої</w:t>
      </w:r>
      <w:r>
        <w:t xml:space="preserve"> інформаці</w:t>
      </w:r>
      <w:r w:rsidR="006D31A1">
        <w:t>ї</w:t>
      </w:r>
      <w:r>
        <w:t xml:space="preserve"> і участь у суспільно-політичних та громадських акціях. Ця активність є відносно незалежною від з</w:t>
      </w:r>
      <w:r w:rsidR="006D31A1">
        <w:t>овнішніх впливів політичних сил</w:t>
      </w:r>
      <w:r>
        <w:t xml:space="preserve">. Така особистість є відповідальною за власні вчинки, за своє теперішнє і майбутнє життя, має відкриту часову перспективу; схильна сприймати світ загалом позитивно, яскраво виражений </w:t>
      </w:r>
      <w:proofErr w:type="spellStart"/>
      <w:r>
        <w:t>інтернальний</w:t>
      </w:r>
      <w:proofErr w:type="spellEnd"/>
      <w:r>
        <w:t xml:space="preserve"> локус контролю.</w:t>
      </w:r>
    </w:p>
    <w:p w:rsidR="00637A7C" w:rsidRDefault="00637A7C" w:rsidP="006D31A1">
      <w:pPr>
        <w:pStyle w:val="a3"/>
        <w:tabs>
          <w:tab w:val="left" w:pos="540"/>
          <w:tab w:val="left" w:pos="8505"/>
        </w:tabs>
        <w:spacing w:line="336" w:lineRule="auto"/>
        <w:ind w:right="-2" w:firstLine="0"/>
        <w:outlineLvl w:val="0"/>
      </w:pPr>
      <w:r>
        <w:tab/>
        <w:t xml:space="preserve">Група з високим рівнем громадянської активності представлена особами з активною формою реалізації надії «Борець», для яких характерним є оптимістичне сприйняття світу, людей, майбутнього, впевненість у власних </w:t>
      </w:r>
      <w:r>
        <w:lastRenderedPageBreak/>
        <w:t>силах; не лише усвідомлення своїх надій та очікувань, але готовність до активного дієвого втілення їх у життя і наявність досвіду їхнього втілення; ніякі життєві труднощі не сприяють втраті оптимізму і позитивного ставлення до людей, світу і себе самого. Цей тип характерний для людини з високим рівнем особистісної зрілості.</w:t>
      </w:r>
    </w:p>
    <w:p w:rsidR="00637A7C" w:rsidRDefault="00637A7C" w:rsidP="006D31A1">
      <w:pPr>
        <w:pStyle w:val="a3"/>
        <w:tabs>
          <w:tab w:val="left" w:pos="540"/>
          <w:tab w:val="left" w:pos="8505"/>
        </w:tabs>
        <w:spacing w:line="336" w:lineRule="auto"/>
        <w:ind w:right="-2" w:firstLine="0"/>
        <w:outlineLvl w:val="0"/>
      </w:pPr>
      <w:r>
        <w:tab/>
        <w:t>В групі з низьким рівнем громадянської активності</w:t>
      </w:r>
      <w:r w:rsidR="00AE4A0B">
        <w:t xml:space="preserve"> (172 особи)</w:t>
      </w:r>
      <w:r>
        <w:t xml:space="preserve"> виявлене бажання дистанціюватися від політичного життя країни, неготовність до політичної участі, бажання перекласти функцію політичного вибору на інших людей, готовність підпорядковуватися зовнішньому впливу, можливо відстоюючи ситуативні прагматичні інтереси. Їхня часова </w:t>
      </w:r>
      <w:r w:rsidR="00AE4A0B">
        <w:t>перспектива є дуже невизначеною</w:t>
      </w:r>
      <w:r>
        <w:t xml:space="preserve">. Помірно виражені повага до прав і свободи вибору інших, рівень активності в сфері емоцій, адаптивний тип поведінки, високий рівень критичності у сприйнятті суспільного життя, зовнішній </w:t>
      </w:r>
      <w:proofErr w:type="spellStart"/>
      <w:r>
        <w:t>екстернальний</w:t>
      </w:r>
      <w:proofErr w:type="spellEnd"/>
      <w:r>
        <w:t xml:space="preserve"> локус контролю. У сприйнятті світу, громадянських відносин переважає негативне світосприйняття, песимізм, нерозуміння вла</w:t>
      </w:r>
      <w:r w:rsidR="006D31A1">
        <w:t>сних бажань, пасивне очікування</w:t>
      </w:r>
      <w:r>
        <w:t xml:space="preserve">. </w:t>
      </w:r>
    </w:p>
    <w:p w:rsidR="00221117" w:rsidRDefault="00637A7C" w:rsidP="006D31A1">
      <w:pPr>
        <w:spacing w:line="336" w:lineRule="auto"/>
        <w:ind w:firstLine="708"/>
        <w:jc w:val="both"/>
      </w:pPr>
      <w:r>
        <w:t xml:space="preserve">До групи з низьким рівнем громадянської активності увійшли молоді люди двох типів переживання надії, що характеризуються пасивністю, </w:t>
      </w:r>
      <w:r w:rsidR="00221117">
        <w:t>не</w:t>
      </w:r>
      <w:r>
        <w:t>здатн</w:t>
      </w:r>
      <w:r w:rsidR="00221117">
        <w:t>і</w:t>
      </w:r>
      <w:r>
        <w:t>ст</w:t>
      </w:r>
      <w:r w:rsidR="00221117">
        <w:t>ю</w:t>
      </w:r>
      <w:r>
        <w:t xml:space="preserve"> до боротьби з труднощами. При цьому для першого типу – «Фаталіста» - характерна безнадійність, втрата сенсу буття,</w:t>
      </w:r>
      <w:r w:rsidRPr="00935800">
        <w:t xml:space="preserve"> </w:t>
      </w:r>
      <w:r>
        <w:t xml:space="preserve">відсутність навіть адаптивної форми активності, сприйняття життя як нецікавого, керованого ззовні існування, уникання контактів з людьми. Для другого типу - «Мрійника» - властиве усвідомлення і можливість </w:t>
      </w:r>
      <w:proofErr w:type="spellStart"/>
      <w:r>
        <w:t>вербалізувати</w:t>
      </w:r>
      <w:proofErr w:type="spellEnd"/>
      <w:r>
        <w:t xml:space="preserve"> свої надії, очікування, але відсутність бажання або фрустрація можливості в даний момент реалізувати їх, відчуття себе безпорадним в складних чи незнайомих обставинах життєдіяльності. При цьому така особистість життєрадісна, оптимістична, конформна, </w:t>
      </w:r>
      <w:proofErr w:type="spellStart"/>
      <w:r>
        <w:t>спонукається</w:t>
      </w:r>
      <w:proofErr w:type="spellEnd"/>
      <w:r>
        <w:t xml:space="preserve"> до активності ззовні, схильна займати позицію очікування дива, пристосовуватися до обставин, а не впливати на них.</w:t>
      </w:r>
    </w:p>
    <w:p w:rsidR="00777594" w:rsidRPr="00777594" w:rsidRDefault="00033444" w:rsidP="006D31A1">
      <w:pPr>
        <w:spacing w:line="336" w:lineRule="auto"/>
        <w:ind w:firstLine="708"/>
        <w:jc w:val="both"/>
      </w:pPr>
      <w:r>
        <w:t>Таким чином, виділено й описано чотири форми реалізації надії, що вирізняють осіб за рівнем і змістом прояву особистісної активності, індивідуально-психологічними особливостями емоційного відношення до суспільно-політичної діяльності</w:t>
      </w:r>
      <w:r w:rsidR="00DB4793">
        <w:t>, рівнем особистісної зрілості.</w:t>
      </w:r>
    </w:p>
    <w:sectPr w:rsidR="00777594" w:rsidRPr="00777594" w:rsidSect="00221117"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C0853"/>
    <w:rsid w:val="00033444"/>
    <w:rsid w:val="000C0853"/>
    <w:rsid w:val="00194C7E"/>
    <w:rsid w:val="001D492C"/>
    <w:rsid w:val="00221117"/>
    <w:rsid w:val="0027472A"/>
    <w:rsid w:val="003359A8"/>
    <w:rsid w:val="004F2121"/>
    <w:rsid w:val="00637A7C"/>
    <w:rsid w:val="006D31A1"/>
    <w:rsid w:val="0075196B"/>
    <w:rsid w:val="00777594"/>
    <w:rsid w:val="00A57F3B"/>
    <w:rsid w:val="00AE4A0B"/>
    <w:rsid w:val="00CF2A12"/>
    <w:rsid w:val="00D2146E"/>
    <w:rsid w:val="00D35383"/>
    <w:rsid w:val="00DB4793"/>
    <w:rsid w:val="00E704C7"/>
    <w:rsid w:val="00FB0ACA"/>
    <w:rsid w:val="00F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53"/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7A7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37A7C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2010-09-29T20:56:00Z</dcterms:created>
  <dcterms:modified xsi:type="dcterms:W3CDTF">2010-09-29T21:10:00Z</dcterms:modified>
</cp:coreProperties>
</file>