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1" w:rsidRDefault="007514D8" w:rsidP="000439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ВІД</w:t>
      </w:r>
      <w:r w:rsidR="00E13572">
        <w:rPr>
          <w:sz w:val="28"/>
          <w:szCs w:val="28"/>
        </w:rPr>
        <w:t>ЗИВ</w:t>
      </w:r>
      <w:r>
        <w:rPr>
          <w:sz w:val="28"/>
          <w:szCs w:val="28"/>
        </w:rPr>
        <w:t xml:space="preserve"> </w:t>
      </w:r>
    </w:p>
    <w:p w:rsidR="000439C1" w:rsidRDefault="000439C1" w:rsidP="000439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офіційного опонента</w:t>
      </w:r>
      <w:r w:rsidR="00862188">
        <w:rPr>
          <w:sz w:val="28"/>
          <w:szCs w:val="28"/>
        </w:rPr>
        <w:t xml:space="preserve"> </w:t>
      </w:r>
      <w:r w:rsidR="007514D8">
        <w:rPr>
          <w:sz w:val="28"/>
          <w:szCs w:val="28"/>
        </w:rPr>
        <w:t xml:space="preserve">на дисертаційну роботу </w:t>
      </w:r>
    </w:p>
    <w:p w:rsidR="007514D8" w:rsidRDefault="00793FC4" w:rsidP="000439C1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Траве</w:t>
      </w:r>
      <w:r w:rsidR="00695C1D">
        <w:rPr>
          <w:sz w:val="28"/>
          <w:szCs w:val="28"/>
        </w:rPr>
        <w:t>р</w:t>
      </w:r>
      <w:r>
        <w:rPr>
          <w:sz w:val="28"/>
          <w:szCs w:val="28"/>
        </w:rPr>
        <w:t>се</w:t>
      </w:r>
      <w:proofErr w:type="spellEnd"/>
      <w:r w:rsidR="007514D8">
        <w:rPr>
          <w:sz w:val="28"/>
          <w:szCs w:val="28"/>
        </w:rPr>
        <w:t xml:space="preserve"> </w:t>
      </w:r>
      <w:r w:rsidR="00E13572">
        <w:rPr>
          <w:sz w:val="28"/>
          <w:szCs w:val="28"/>
        </w:rPr>
        <w:t xml:space="preserve">Тетяни </w:t>
      </w:r>
      <w:r w:rsidR="007514D8">
        <w:rPr>
          <w:sz w:val="28"/>
          <w:szCs w:val="28"/>
        </w:rPr>
        <w:t>М</w:t>
      </w:r>
      <w:r w:rsidR="00E13572">
        <w:rPr>
          <w:sz w:val="28"/>
          <w:szCs w:val="28"/>
        </w:rPr>
        <w:t>ихайл</w:t>
      </w:r>
      <w:r w:rsidR="007514D8">
        <w:rPr>
          <w:sz w:val="28"/>
          <w:szCs w:val="28"/>
        </w:rPr>
        <w:t>івни</w:t>
      </w:r>
    </w:p>
    <w:p w:rsidR="007514D8" w:rsidRDefault="007514D8" w:rsidP="000439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«Психологія </w:t>
      </w:r>
      <w:r w:rsidR="00E13572">
        <w:rPr>
          <w:sz w:val="28"/>
          <w:szCs w:val="28"/>
        </w:rPr>
        <w:t xml:space="preserve">політичного мислення: </w:t>
      </w:r>
      <w:proofErr w:type="spellStart"/>
      <w:r w:rsidR="00E13572">
        <w:rPr>
          <w:sz w:val="28"/>
          <w:szCs w:val="28"/>
        </w:rPr>
        <w:t>системно-стратегіальний</w:t>
      </w:r>
      <w:proofErr w:type="spellEnd"/>
      <w:r w:rsidR="00E13572">
        <w:rPr>
          <w:sz w:val="28"/>
          <w:szCs w:val="28"/>
        </w:rPr>
        <w:t xml:space="preserve"> підхід</w:t>
      </w:r>
      <w:r>
        <w:rPr>
          <w:sz w:val="28"/>
          <w:szCs w:val="28"/>
        </w:rPr>
        <w:t>»,</w:t>
      </w:r>
    </w:p>
    <w:p w:rsidR="000439C1" w:rsidRDefault="007514D8" w:rsidP="000439C1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E104CC">
        <w:rPr>
          <w:bCs/>
          <w:color w:val="000000"/>
          <w:sz w:val="28"/>
          <w:szCs w:val="28"/>
        </w:rPr>
        <w:t xml:space="preserve">представленої на здобуття наукового ступеня </w:t>
      </w:r>
    </w:p>
    <w:p w:rsidR="000439C1" w:rsidRDefault="007514D8" w:rsidP="000439C1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доктора</w:t>
      </w:r>
      <w:r w:rsidRPr="00E104CC">
        <w:rPr>
          <w:bCs/>
          <w:color w:val="000000"/>
          <w:sz w:val="28"/>
          <w:szCs w:val="28"/>
        </w:rPr>
        <w:t xml:space="preserve"> психологічн</w:t>
      </w:r>
      <w:r w:rsidR="00E13572">
        <w:rPr>
          <w:bCs/>
          <w:color w:val="000000"/>
          <w:sz w:val="28"/>
          <w:szCs w:val="28"/>
        </w:rPr>
        <w:t xml:space="preserve">их наук за спеціальністю </w:t>
      </w:r>
    </w:p>
    <w:p w:rsidR="007514D8" w:rsidRDefault="00E13572" w:rsidP="000439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19.00.1</w:t>
      </w:r>
      <w:r w:rsidR="007514D8" w:rsidRPr="00E104CC">
        <w:rPr>
          <w:bCs/>
          <w:color w:val="000000"/>
          <w:sz w:val="28"/>
          <w:szCs w:val="28"/>
        </w:rPr>
        <w:t xml:space="preserve">1 - </w:t>
      </w:r>
      <w:r>
        <w:rPr>
          <w:bCs/>
          <w:color w:val="000000"/>
          <w:sz w:val="28"/>
          <w:szCs w:val="28"/>
        </w:rPr>
        <w:t>політич</w:t>
      </w:r>
      <w:r w:rsidR="007514D8" w:rsidRPr="00E104CC">
        <w:rPr>
          <w:bCs/>
          <w:color w:val="000000"/>
          <w:sz w:val="28"/>
          <w:szCs w:val="28"/>
        </w:rPr>
        <w:t>на психологія</w:t>
      </w:r>
      <w:r w:rsidR="007514D8">
        <w:rPr>
          <w:bCs/>
          <w:color w:val="000000"/>
          <w:sz w:val="28"/>
          <w:szCs w:val="28"/>
        </w:rPr>
        <w:t>.</w:t>
      </w:r>
    </w:p>
    <w:p w:rsidR="0032401A" w:rsidRDefault="0032401A" w:rsidP="000439C1">
      <w:pPr>
        <w:spacing w:line="360" w:lineRule="auto"/>
        <w:ind w:firstLine="709"/>
        <w:jc w:val="both"/>
        <w:rPr>
          <w:sz w:val="28"/>
          <w:szCs w:val="28"/>
        </w:rPr>
      </w:pPr>
    </w:p>
    <w:p w:rsidR="00EC40C7" w:rsidRDefault="00695C1D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Складність та і</w:t>
      </w:r>
      <w:r w:rsidR="0056451D">
        <w:rPr>
          <w:sz w:val="28"/>
          <w:szCs w:val="28"/>
        </w:rPr>
        <w:t xml:space="preserve">нтенсивність соціально-історичних процесів у сучасному суспільстві ставить особливі вимоги до </w:t>
      </w:r>
      <w:r>
        <w:rPr>
          <w:sz w:val="28"/>
          <w:szCs w:val="28"/>
        </w:rPr>
        <w:t>політичного мислення</w:t>
      </w:r>
      <w:r w:rsidR="00825EA5" w:rsidRPr="00825EA5">
        <w:rPr>
          <w:sz w:val="28"/>
          <w:szCs w:val="28"/>
        </w:rPr>
        <w:t xml:space="preserve"> </w:t>
      </w:r>
      <w:r w:rsidR="00825EA5">
        <w:rPr>
          <w:sz w:val="28"/>
          <w:szCs w:val="28"/>
        </w:rPr>
        <w:t>різноманітного кола акторів так чи інакше задіяних у сучасному політичному процесі. То</w:t>
      </w:r>
      <w:r w:rsidR="0056451D">
        <w:rPr>
          <w:sz w:val="28"/>
          <w:szCs w:val="28"/>
        </w:rPr>
        <w:t>му д</w:t>
      </w:r>
      <w:r w:rsidR="008B1064">
        <w:rPr>
          <w:sz w:val="28"/>
          <w:szCs w:val="28"/>
        </w:rPr>
        <w:t xml:space="preserve">исертаційне дослідження </w:t>
      </w:r>
      <w:r w:rsidR="007D1677">
        <w:rPr>
          <w:sz w:val="28"/>
          <w:szCs w:val="28"/>
        </w:rPr>
        <w:t xml:space="preserve">Тетяни Михайлівни </w:t>
      </w:r>
      <w:proofErr w:type="spellStart"/>
      <w:r w:rsidR="007D1677">
        <w:rPr>
          <w:sz w:val="28"/>
          <w:szCs w:val="28"/>
        </w:rPr>
        <w:t>Траверсе</w:t>
      </w:r>
      <w:proofErr w:type="spellEnd"/>
      <w:r w:rsidR="00825EA5">
        <w:rPr>
          <w:sz w:val="28"/>
          <w:szCs w:val="28"/>
        </w:rPr>
        <w:t xml:space="preserve"> безперечно </w:t>
      </w:r>
      <w:r w:rsidR="008B1064">
        <w:rPr>
          <w:sz w:val="28"/>
          <w:szCs w:val="28"/>
        </w:rPr>
        <w:t>актуальним</w:t>
      </w:r>
      <w:r w:rsidR="00825EA5">
        <w:rPr>
          <w:sz w:val="28"/>
          <w:szCs w:val="28"/>
        </w:rPr>
        <w:t xml:space="preserve"> і </w:t>
      </w:r>
      <w:r w:rsidR="0056451D">
        <w:rPr>
          <w:sz w:val="28"/>
          <w:szCs w:val="28"/>
        </w:rPr>
        <w:t>характеризується</w:t>
      </w:r>
      <w:r w:rsidR="00825EA5">
        <w:rPr>
          <w:sz w:val="28"/>
          <w:szCs w:val="28"/>
        </w:rPr>
        <w:t xml:space="preserve"> високою </w:t>
      </w:r>
      <w:r w:rsidR="0056451D">
        <w:rPr>
          <w:sz w:val="28"/>
          <w:szCs w:val="28"/>
        </w:rPr>
        <w:t xml:space="preserve"> соціальною </w:t>
      </w:r>
      <w:r w:rsidR="00EC40C7">
        <w:rPr>
          <w:sz w:val="28"/>
          <w:szCs w:val="28"/>
        </w:rPr>
        <w:t>вагомістю, обумовлен</w:t>
      </w:r>
      <w:r w:rsidR="005C66A4">
        <w:rPr>
          <w:sz w:val="28"/>
          <w:szCs w:val="28"/>
        </w:rPr>
        <w:t xml:space="preserve">ою </w:t>
      </w:r>
      <w:r w:rsidR="00EC40C7">
        <w:rPr>
          <w:sz w:val="28"/>
          <w:szCs w:val="28"/>
        </w:rPr>
        <w:t>необхідністю</w:t>
      </w:r>
      <w:r w:rsidR="0056451D">
        <w:rPr>
          <w:sz w:val="28"/>
          <w:szCs w:val="28"/>
        </w:rPr>
        <w:t xml:space="preserve"> </w:t>
      </w:r>
      <w:r w:rsidR="00862188">
        <w:rPr>
          <w:sz w:val="28"/>
          <w:szCs w:val="28"/>
        </w:rPr>
        <w:t>підвищення</w:t>
      </w:r>
      <w:r w:rsidR="00825EA5">
        <w:rPr>
          <w:sz w:val="28"/>
          <w:szCs w:val="28"/>
        </w:rPr>
        <w:t xml:space="preserve"> ефективності функціонування та розвитку політичної системи нинішнього українського суспільства, яке переживає вже досить тривалу політичну кризу, яка з плином часу не стільки </w:t>
      </w:r>
      <w:r w:rsidR="00862188">
        <w:rPr>
          <w:sz w:val="28"/>
          <w:szCs w:val="28"/>
        </w:rPr>
        <w:t>розв’язується</w:t>
      </w:r>
      <w:r w:rsidR="00825EA5">
        <w:rPr>
          <w:sz w:val="28"/>
          <w:szCs w:val="28"/>
        </w:rPr>
        <w:t>,  стільки поглиблюється.</w:t>
      </w:r>
      <w:r w:rsidR="0056451D">
        <w:rPr>
          <w:sz w:val="28"/>
          <w:szCs w:val="28"/>
        </w:rPr>
        <w:t xml:space="preserve"> Водночас </w:t>
      </w:r>
      <w:r w:rsidR="00EC40C7">
        <w:rPr>
          <w:sz w:val="28"/>
          <w:szCs w:val="28"/>
        </w:rPr>
        <w:t xml:space="preserve">існуюча методологічна ситуація розриву між академічною психологією та психологічною практикою в контексті </w:t>
      </w:r>
      <w:r w:rsidR="006570D6">
        <w:rPr>
          <w:sz w:val="28"/>
          <w:szCs w:val="28"/>
        </w:rPr>
        <w:t xml:space="preserve">політичної </w:t>
      </w:r>
      <w:r w:rsidR="00EC40C7">
        <w:rPr>
          <w:sz w:val="28"/>
          <w:szCs w:val="28"/>
        </w:rPr>
        <w:t xml:space="preserve">проблематики потребує </w:t>
      </w:r>
      <w:r w:rsidR="006570D6">
        <w:rPr>
          <w:sz w:val="28"/>
          <w:szCs w:val="28"/>
        </w:rPr>
        <w:t xml:space="preserve">значних </w:t>
      </w:r>
      <w:r w:rsidR="00EC40C7">
        <w:rPr>
          <w:sz w:val="28"/>
          <w:szCs w:val="28"/>
        </w:rPr>
        <w:t>зусиль</w:t>
      </w:r>
      <w:r w:rsidR="006570D6">
        <w:rPr>
          <w:sz w:val="28"/>
          <w:szCs w:val="28"/>
        </w:rPr>
        <w:t xml:space="preserve"> для </w:t>
      </w:r>
      <w:r w:rsidR="00EC40C7">
        <w:rPr>
          <w:sz w:val="28"/>
          <w:szCs w:val="28"/>
        </w:rPr>
        <w:t xml:space="preserve"> її переборення,</w:t>
      </w:r>
      <w:r w:rsidR="006570D6">
        <w:rPr>
          <w:sz w:val="28"/>
          <w:szCs w:val="28"/>
        </w:rPr>
        <w:t xml:space="preserve"> </w:t>
      </w:r>
      <w:r w:rsidR="00EC40C7">
        <w:rPr>
          <w:sz w:val="28"/>
          <w:szCs w:val="28"/>
        </w:rPr>
        <w:t xml:space="preserve"> адже, не дивлячись на наявність </w:t>
      </w:r>
      <w:r w:rsidR="00EC40C7" w:rsidRPr="00EC40C7">
        <w:rPr>
          <w:sz w:val="28"/>
          <w:szCs w:val="28"/>
        </w:rPr>
        <w:t>досліджень</w:t>
      </w:r>
      <w:r w:rsidR="00EC40C7">
        <w:rPr>
          <w:sz w:val="28"/>
          <w:szCs w:val="28"/>
        </w:rPr>
        <w:t xml:space="preserve"> </w:t>
      </w:r>
      <w:r w:rsidR="006570D6">
        <w:rPr>
          <w:sz w:val="28"/>
          <w:szCs w:val="28"/>
        </w:rPr>
        <w:t xml:space="preserve">які прямо чи опосередковано торкаються </w:t>
      </w:r>
      <w:r w:rsidR="00EC40C7">
        <w:rPr>
          <w:sz w:val="28"/>
          <w:szCs w:val="28"/>
        </w:rPr>
        <w:t>різних аспектів п</w:t>
      </w:r>
      <w:r w:rsidR="006570D6">
        <w:rPr>
          <w:sz w:val="28"/>
          <w:szCs w:val="28"/>
        </w:rPr>
        <w:t>олітичного мислення</w:t>
      </w:r>
      <w:r w:rsidR="00EC40C7">
        <w:rPr>
          <w:sz w:val="28"/>
          <w:szCs w:val="28"/>
        </w:rPr>
        <w:t xml:space="preserve">, </w:t>
      </w:r>
      <w:r w:rsidR="006570D6">
        <w:rPr>
          <w:sz w:val="28"/>
          <w:szCs w:val="28"/>
        </w:rPr>
        <w:t>зазначений феномен про</w:t>
      </w:r>
      <w:r w:rsidR="007D1677">
        <w:rPr>
          <w:sz w:val="28"/>
          <w:szCs w:val="28"/>
        </w:rPr>
        <w:t>дов</w:t>
      </w:r>
      <w:r w:rsidR="006570D6">
        <w:rPr>
          <w:sz w:val="28"/>
          <w:szCs w:val="28"/>
        </w:rPr>
        <w:t xml:space="preserve">жує лишатися </w:t>
      </w:r>
      <w:r w:rsidR="00EC40C7">
        <w:rPr>
          <w:sz w:val="28"/>
          <w:szCs w:val="28"/>
        </w:rPr>
        <w:t>недостатньо вивченим</w:t>
      </w:r>
      <w:r w:rsidR="006570D6">
        <w:rPr>
          <w:sz w:val="28"/>
          <w:szCs w:val="28"/>
        </w:rPr>
        <w:t xml:space="preserve"> як</w:t>
      </w:r>
      <w:r w:rsidR="00EC40C7">
        <w:rPr>
          <w:sz w:val="28"/>
          <w:szCs w:val="28"/>
        </w:rPr>
        <w:t xml:space="preserve"> у вітчизняній</w:t>
      </w:r>
      <w:r w:rsidR="006570D6">
        <w:rPr>
          <w:sz w:val="28"/>
          <w:szCs w:val="28"/>
        </w:rPr>
        <w:t>,</w:t>
      </w:r>
      <w:r w:rsidR="00EC40C7">
        <w:rPr>
          <w:sz w:val="28"/>
          <w:szCs w:val="28"/>
        </w:rPr>
        <w:t xml:space="preserve"> та</w:t>
      </w:r>
      <w:r w:rsidR="006570D6">
        <w:rPr>
          <w:sz w:val="28"/>
          <w:szCs w:val="28"/>
        </w:rPr>
        <w:t>к і у</w:t>
      </w:r>
      <w:r w:rsidR="00EC40C7">
        <w:rPr>
          <w:sz w:val="28"/>
          <w:szCs w:val="28"/>
        </w:rPr>
        <w:t xml:space="preserve"> зарубіжній психології. Відтак, абсолютно обґрунтованим є науковий інтерес дисертантки до</w:t>
      </w:r>
      <w:r w:rsidR="00EC40C7">
        <w:rPr>
          <w:color w:val="000000"/>
          <w:sz w:val="28"/>
          <w:szCs w:val="28"/>
        </w:rPr>
        <w:t xml:space="preserve"> вивчення проблематики </w:t>
      </w:r>
      <w:r w:rsidR="006570D6">
        <w:rPr>
          <w:color w:val="000000"/>
          <w:sz w:val="28"/>
          <w:szCs w:val="28"/>
        </w:rPr>
        <w:t xml:space="preserve">мислення різних політичних </w:t>
      </w:r>
      <w:r w:rsidR="00862188">
        <w:rPr>
          <w:color w:val="000000"/>
          <w:sz w:val="28"/>
          <w:szCs w:val="28"/>
        </w:rPr>
        <w:t>суб’єктів</w:t>
      </w:r>
      <w:r w:rsidR="00EC40C7">
        <w:rPr>
          <w:color w:val="000000"/>
          <w:sz w:val="28"/>
          <w:szCs w:val="28"/>
        </w:rPr>
        <w:t xml:space="preserve">, </w:t>
      </w:r>
      <w:r w:rsidR="00A61E51">
        <w:rPr>
          <w:color w:val="000000"/>
          <w:sz w:val="28"/>
          <w:szCs w:val="28"/>
        </w:rPr>
        <w:t xml:space="preserve">позаяк </w:t>
      </w:r>
      <w:r w:rsidR="00EC40C7">
        <w:rPr>
          <w:color w:val="000000"/>
          <w:sz w:val="28"/>
          <w:szCs w:val="28"/>
        </w:rPr>
        <w:t xml:space="preserve">дійсно </w:t>
      </w:r>
      <w:r w:rsidR="00EC40C7">
        <w:rPr>
          <w:sz w:val="28"/>
          <w:szCs w:val="28"/>
        </w:rPr>
        <w:t xml:space="preserve">відсутні </w:t>
      </w:r>
      <w:r w:rsidR="00924089">
        <w:rPr>
          <w:sz w:val="28"/>
          <w:szCs w:val="28"/>
        </w:rPr>
        <w:t>роботи</w:t>
      </w:r>
      <w:r w:rsidR="00EC40C7">
        <w:rPr>
          <w:sz w:val="28"/>
          <w:szCs w:val="28"/>
        </w:rPr>
        <w:t xml:space="preserve"> з </w:t>
      </w:r>
      <w:r w:rsidR="008D498B">
        <w:rPr>
          <w:sz w:val="28"/>
          <w:szCs w:val="28"/>
        </w:rPr>
        <w:t xml:space="preserve">його </w:t>
      </w:r>
      <w:r w:rsidR="00EC40C7">
        <w:rPr>
          <w:sz w:val="28"/>
          <w:szCs w:val="28"/>
        </w:rPr>
        <w:t>визначення, концептуалізації та емпірично</w:t>
      </w:r>
      <w:r w:rsidR="008D498B">
        <w:rPr>
          <w:sz w:val="28"/>
          <w:szCs w:val="28"/>
        </w:rPr>
        <w:t>го дослідження.</w:t>
      </w:r>
    </w:p>
    <w:p w:rsidR="00815BB1" w:rsidRDefault="006570D6" w:rsidP="0078459B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психологічного </w:t>
      </w:r>
      <w:r w:rsidR="00862188">
        <w:rPr>
          <w:sz w:val="28"/>
          <w:szCs w:val="28"/>
        </w:rPr>
        <w:t>вивчення</w:t>
      </w:r>
      <w:r>
        <w:rPr>
          <w:sz w:val="28"/>
          <w:szCs w:val="28"/>
        </w:rPr>
        <w:t xml:space="preserve"> феномену політичного мислення дисертантка обрала </w:t>
      </w:r>
      <w:proofErr w:type="spellStart"/>
      <w:r>
        <w:rPr>
          <w:sz w:val="28"/>
          <w:szCs w:val="28"/>
        </w:rPr>
        <w:t>системно-стратегіальний</w:t>
      </w:r>
      <w:proofErr w:type="spellEnd"/>
      <w:r>
        <w:rPr>
          <w:sz w:val="28"/>
          <w:szCs w:val="28"/>
        </w:rPr>
        <w:t xml:space="preserve"> підхід. Відпо</w:t>
      </w:r>
      <w:r w:rsidR="00862188">
        <w:rPr>
          <w:sz w:val="28"/>
          <w:szCs w:val="28"/>
        </w:rPr>
        <w:t>ві</w:t>
      </w:r>
      <w:r>
        <w:rPr>
          <w:sz w:val="28"/>
          <w:szCs w:val="28"/>
        </w:rPr>
        <w:t>дно до цього с</w:t>
      </w:r>
      <w:r w:rsidR="005F10AA">
        <w:rPr>
          <w:sz w:val="28"/>
          <w:szCs w:val="28"/>
        </w:rPr>
        <w:t xml:space="preserve">труктура дисертації послідовно відбиває хід дослідницького процесу. </w:t>
      </w:r>
      <w:r w:rsidR="00F77949">
        <w:rPr>
          <w:color w:val="000000"/>
          <w:sz w:val="28"/>
          <w:szCs w:val="28"/>
        </w:rPr>
        <w:t xml:space="preserve">Зміст першого розділу свідчить, що </w:t>
      </w:r>
      <w:r>
        <w:rPr>
          <w:color w:val="000000"/>
          <w:sz w:val="28"/>
          <w:szCs w:val="28"/>
        </w:rPr>
        <w:t xml:space="preserve">Т. </w:t>
      </w:r>
      <w:r w:rsidR="00F77949">
        <w:rPr>
          <w:color w:val="000000"/>
          <w:sz w:val="28"/>
          <w:szCs w:val="28"/>
        </w:rPr>
        <w:t>М. </w:t>
      </w:r>
      <w:proofErr w:type="spellStart"/>
      <w:r>
        <w:rPr>
          <w:color w:val="000000"/>
          <w:sz w:val="28"/>
          <w:szCs w:val="28"/>
        </w:rPr>
        <w:t>Траверсе</w:t>
      </w:r>
      <w:proofErr w:type="spellEnd"/>
      <w:r w:rsidR="00F77949">
        <w:rPr>
          <w:color w:val="000000"/>
          <w:sz w:val="28"/>
          <w:szCs w:val="28"/>
        </w:rPr>
        <w:t xml:space="preserve"> провела </w:t>
      </w:r>
      <w:r w:rsidR="00286ED0">
        <w:rPr>
          <w:color w:val="000000"/>
          <w:sz w:val="28"/>
          <w:szCs w:val="28"/>
        </w:rPr>
        <w:t xml:space="preserve">ґрунтовний </w:t>
      </w:r>
      <w:r w:rsidR="00F77949">
        <w:rPr>
          <w:color w:val="000000"/>
          <w:sz w:val="28"/>
          <w:szCs w:val="28"/>
        </w:rPr>
        <w:t>та різнобічний аналіз</w:t>
      </w:r>
      <w:r>
        <w:rPr>
          <w:color w:val="000000"/>
          <w:sz w:val="28"/>
          <w:szCs w:val="28"/>
        </w:rPr>
        <w:t xml:space="preserve"> та синтез</w:t>
      </w:r>
      <w:r w:rsidR="00D33F0E">
        <w:rPr>
          <w:color w:val="000000"/>
          <w:sz w:val="28"/>
          <w:szCs w:val="28"/>
        </w:rPr>
        <w:t xml:space="preserve"> </w:t>
      </w:r>
      <w:r w:rsidR="00F77949">
        <w:rPr>
          <w:color w:val="000000"/>
          <w:sz w:val="28"/>
          <w:szCs w:val="28"/>
        </w:rPr>
        <w:t xml:space="preserve">досліджень з проблематики </w:t>
      </w:r>
      <w:r>
        <w:rPr>
          <w:color w:val="000000"/>
          <w:sz w:val="28"/>
          <w:szCs w:val="28"/>
        </w:rPr>
        <w:t xml:space="preserve">політичного мислення, які здійснювалися </w:t>
      </w:r>
      <w:r w:rsidR="00D33F0E" w:rsidRPr="0013644E">
        <w:rPr>
          <w:color w:val="000000"/>
          <w:sz w:val="28"/>
          <w:szCs w:val="28"/>
        </w:rPr>
        <w:t>з безпосереднім вживанням означеного терміну або ж опосередковано через виявлення сутнісного її змісту</w:t>
      </w:r>
      <w:r>
        <w:rPr>
          <w:color w:val="000000"/>
          <w:sz w:val="28"/>
          <w:szCs w:val="28"/>
        </w:rPr>
        <w:t xml:space="preserve">. При цьому систематизація та узагальнення літературних джерел </w:t>
      </w:r>
      <w:r w:rsidR="00815BB1">
        <w:rPr>
          <w:color w:val="000000"/>
          <w:sz w:val="28"/>
          <w:szCs w:val="28"/>
        </w:rPr>
        <w:t xml:space="preserve">підсумовувала наукові </w:t>
      </w:r>
      <w:r w:rsidR="00815BB1">
        <w:rPr>
          <w:color w:val="000000"/>
          <w:sz w:val="28"/>
          <w:szCs w:val="28"/>
        </w:rPr>
        <w:lastRenderedPageBreak/>
        <w:t>розвідки як</w:t>
      </w:r>
      <w:r w:rsidR="00F77949">
        <w:rPr>
          <w:color w:val="000000"/>
          <w:sz w:val="28"/>
          <w:szCs w:val="28"/>
        </w:rPr>
        <w:t xml:space="preserve"> в межах вітчизняної, так і на теренах зарубіжної науки</w:t>
      </w:r>
      <w:r w:rsidR="00815BB1">
        <w:rPr>
          <w:color w:val="000000"/>
          <w:sz w:val="28"/>
          <w:szCs w:val="28"/>
        </w:rPr>
        <w:t>, що були накопичені як у психології, так і у міждисциплінарному контексті.</w:t>
      </w:r>
    </w:p>
    <w:p w:rsidR="00D76811" w:rsidRDefault="00ED2677" w:rsidP="0078459B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Встановлено</w:t>
      </w:r>
      <w:r w:rsidR="00815BB1">
        <w:rPr>
          <w:color w:val="000000"/>
          <w:sz w:val="28"/>
          <w:szCs w:val="28"/>
        </w:rPr>
        <w:t xml:space="preserve">, що будь яке предметне мислення </w:t>
      </w:r>
      <w:r w:rsidR="00862188">
        <w:rPr>
          <w:color w:val="000000"/>
          <w:sz w:val="28"/>
          <w:szCs w:val="28"/>
        </w:rPr>
        <w:t>набуваючи</w:t>
      </w:r>
      <w:r w:rsidR="00815BB1">
        <w:rPr>
          <w:color w:val="000000"/>
          <w:sz w:val="28"/>
          <w:szCs w:val="28"/>
        </w:rPr>
        <w:t xml:space="preserve"> п</w:t>
      </w:r>
      <w:r w:rsidR="00862188">
        <w:rPr>
          <w:color w:val="000000"/>
          <w:sz w:val="28"/>
          <w:szCs w:val="28"/>
        </w:rPr>
        <w:t>о</w:t>
      </w:r>
      <w:r w:rsidR="00815BB1">
        <w:rPr>
          <w:color w:val="000000"/>
          <w:sz w:val="28"/>
          <w:szCs w:val="28"/>
        </w:rPr>
        <w:t xml:space="preserve">літико-владної </w:t>
      </w:r>
      <w:proofErr w:type="spellStart"/>
      <w:r w:rsidR="00815BB1">
        <w:rPr>
          <w:color w:val="000000"/>
          <w:sz w:val="28"/>
          <w:szCs w:val="28"/>
        </w:rPr>
        <w:t>контекстуальності</w:t>
      </w:r>
      <w:proofErr w:type="spellEnd"/>
      <w:r w:rsidR="00815BB1">
        <w:rPr>
          <w:color w:val="000000"/>
          <w:sz w:val="28"/>
          <w:szCs w:val="28"/>
        </w:rPr>
        <w:t xml:space="preserve"> здатне політизуватися і таким чином перетворюватися</w:t>
      </w:r>
      <w:r w:rsidR="007D1677">
        <w:rPr>
          <w:color w:val="000000"/>
          <w:sz w:val="28"/>
          <w:szCs w:val="28"/>
        </w:rPr>
        <w:t xml:space="preserve"> на</w:t>
      </w:r>
      <w:r w:rsidR="00815BB1">
        <w:rPr>
          <w:color w:val="000000"/>
          <w:sz w:val="28"/>
          <w:szCs w:val="28"/>
        </w:rPr>
        <w:t xml:space="preserve"> політичне мислення, яке спрямовується у пошук зв’язків у переметному змісті політичної проблеми або задачі</w:t>
      </w:r>
      <w:r>
        <w:rPr>
          <w:color w:val="000000"/>
          <w:sz w:val="28"/>
          <w:szCs w:val="28"/>
        </w:rPr>
        <w:t>, що дозволило визначити основні закономірності та прогалини у науковому пізнанні</w:t>
      </w:r>
      <w:r w:rsidR="00815BB1">
        <w:rPr>
          <w:color w:val="000000"/>
          <w:sz w:val="28"/>
          <w:szCs w:val="28"/>
        </w:rPr>
        <w:t xml:space="preserve"> політичного інтелекту</w:t>
      </w:r>
      <w:r>
        <w:rPr>
          <w:color w:val="000000"/>
          <w:sz w:val="28"/>
          <w:szCs w:val="28"/>
        </w:rPr>
        <w:t xml:space="preserve">. Показано </w:t>
      </w:r>
      <w:r w:rsidR="000900AC">
        <w:rPr>
          <w:color w:val="000000"/>
          <w:sz w:val="28"/>
          <w:szCs w:val="28"/>
        </w:rPr>
        <w:t xml:space="preserve">специфіку </w:t>
      </w:r>
      <w:r>
        <w:rPr>
          <w:color w:val="000000"/>
          <w:sz w:val="28"/>
          <w:szCs w:val="28"/>
        </w:rPr>
        <w:t xml:space="preserve">вивчення </w:t>
      </w:r>
      <w:r w:rsidR="00815BB1">
        <w:rPr>
          <w:color w:val="000000"/>
          <w:sz w:val="28"/>
          <w:szCs w:val="28"/>
        </w:rPr>
        <w:t>політичного мислення з урахуванням множинності</w:t>
      </w:r>
      <w:r w:rsidR="00D76811">
        <w:rPr>
          <w:color w:val="000000"/>
          <w:sz w:val="28"/>
          <w:szCs w:val="28"/>
        </w:rPr>
        <w:t xml:space="preserve"> предметного змісту політики, внаслідок чого предметно-поняттєва фіксація політичного мислення є досить розмитою</w:t>
      </w:r>
      <w:r w:rsidR="007D1677">
        <w:rPr>
          <w:color w:val="000000"/>
          <w:sz w:val="28"/>
          <w:szCs w:val="28"/>
        </w:rPr>
        <w:t>.</w:t>
      </w:r>
    </w:p>
    <w:p w:rsidR="00C04A49" w:rsidRDefault="00C04A49" w:rsidP="0078459B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Узагальнення існуючої інформації щодо</w:t>
      </w:r>
      <w:r w:rsidR="00D76811">
        <w:rPr>
          <w:color w:val="000000"/>
          <w:sz w:val="28"/>
          <w:szCs w:val="28"/>
        </w:rPr>
        <w:t xml:space="preserve"> смислових аберацій предметного змісту політичного мислення створює </w:t>
      </w:r>
      <w:r>
        <w:rPr>
          <w:color w:val="000000"/>
          <w:sz w:val="28"/>
          <w:szCs w:val="28"/>
        </w:rPr>
        <w:t xml:space="preserve"> потенційн</w:t>
      </w:r>
      <w:r w:rsidR="00D76811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</w:rPr>
        <w:t xml:space="preserve"> можливост</w:t>
      </w:r>
      <w:r w:rsidR="00D76811">
        <w:rPr>
          <w:color w:val="000000"/>
          <w:sz w:val="28"/>
          <w:szCs w:val="28"/>
        </w:rPr>
        <w:t>і  виникнення у політичних акторів феномену хибної обізнаності</w:t>
      </w:r>
      <w:r>
        <w:rPr>
          <w:color w:val="000000"/>
          <w:sz w:val="28"/>
          <w:szCs w:val="28"/>
        </w:rPr>
        <w:t>,</w:t>
      </w:r>
      <w:r w:rsidR="00D76811">
        <w:rPr>
          <w:color w:val="000000"/>
          <w:sz w:val="28"/>
          <w:szCs w:val="28"/>
        </w:rPr>
        <w:t xml:space="preserve"> яка є однією з провідних перешкод для про</w:t>
      </w:r>
      <w:r w:rsidR="00862188">
        <w:rPr>
          <w:color w:val="000000"/>
          <w:sz w:val="28"/>
          <w:szCs w:val="28"/>
        </w:rPr>
        <w:t>дук</w:t>
      </w:r>
      <w:r w:rsidR="00D76811">
        <w:rPr>
          <w:color w:val="000000"/>
          <w:sz w:val="28"/>
          <w:szCs w:val="28"/>
        </w:rPr>
        <w:t>тивних змін в осмисленні політичних проблем.</w:t>
      </w:r>
      <w:r>
        <w:rPr>
          <w:color w:val="000000"/>
          <w:sz w:val="28"/>
          <w:szCs w:val="28"/>
        </w:rPr>
        <w:t xml:space="preserve"> Вивчення ж </w:t>
      </w:r>
      <w:proofErr w:type="spellStart"/>
      <w:r w:rsidR="00D76811">
        <w:rPr>
          <w:color w:val="000000"/>
          <w:sz w:val="28"/>
          <w:szCs w:val="28"/>
        </w:rPr>
        <w:t>мисленнєвих</w:t>
      </w:r>
      <w:proofErr w:type="spellEnd"/>
      <w:r w:rsidR="00D76811">
        <w:rPr>
          <w:color w:val="000000"/>
          <w:sz w:val="28"/>
          <w:szCs w:val="28"/>
        </w:rPr>
        <w:t xml:space="preserve"> стратегій</w:t>
      </w:r>
      <w:r w:rsidR="00862188">
        <w:rPr>
          <w:color w:val="000000"/>
          <w:sz w:val="28"/>
          <w:szCs w:val="28"/>
        </w:rPr>
        <w:t xml:space="preserve"> дало можливість  </w:t>
      </w:r>
      <w:r w:rsidR="00D76811">
        <w:rPr>
          <w:color w:val="000000"/>
          <w:sz w:val="28"/>
          <w:szCs w:val="28"/>
        </w:rPr>
        <w:t>виокреми</w:t>
      </w:r>
      <w:r w:rsidR="00862188">
        <w:rPr>
          <w:color w:val="000000"/>
          <w:sz w:val="28"/>
          <w:szCs w:val="28"/>
        </w:rPr>
        <w:t xml:space="preserve">ти </w:t>
      </w:r>
      <w:r w:rsidR="00D76811">
        <w:rPr>
          <w:color w:val="000000"/>
          <w:sz w:val="28"/>
          <w:szCs w:val="28"/>
        </w:rPr>
        <w:t>основні риси розвинутого політичного мислення</w:t>
      </w:r>
      <w:r w:rsidR="006B5A24">
        <w:rPr>
          <w:color w:val="000000"/>
          <w:sz w:val="28"/>
          <w:szCs w:val="28"/>
        </w:rPr>
        <w:t>, що</w:t>
      </w:r>
      <w:r w:rsidR="00617D2C">
        <w:rPr>
          <w:color w:val="000000"/>
          <w:sz w:val="28"/>
          <w:szCs w:val="28"/>
        </w:rPr>
        <w:t xml:space="preserve"> обумовлює високу методологічну цінність дисертації.</w:t>
      </w:r>
    </w:p>
    <w:p w:rsidR="009B4EBF" w:rsidRDefault="00B33AF3" w:rsidP="0078459B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переваг </w:t>
      </w:r>
      <w:r w:rsidRPr="00B33AF3">
        <w:rPr>
          <w:color w:val="000000"/>
          <w:sz w:val="28"/>
          <w:szCs w:val="28"/>
        </w:rPr>
        <w:t>друго</w:t>
      </w:r>
      <w:r>
        <w:rPr>
          <w:color w:val="000000"/>
          <w:sz w:val="28"/>
          <w:szCs w:val="28"/>
        </w:rPr>
        <w:t>го</w:t>
      </w:r>
      <w:r w:rsidRPr="00B33AF3">
        <w:rPr>
          <w:color w:val="000000"/>
          <w:sz w:val="28"/>
          <w:szCs w:val="28"/>
        </w:rPr>
        <w:t xml:space="preserve"> розділ</w:t>
      </w:r>
      <w:r w:rsidR="00E1323D">
        <w:rPr>
          <w:color w:val="000000"/>
          <w:sz w:val="28"/>
          <w:szCs w:val="28"/>
        </w:rPr>
        <w:t>у</w:t>
      </w:r>
      <w:r w:rsidRPr="00B33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6B5A24">
        <w:rPr>
          <w:color w:val="000000"/>
          <w:sz w:val="28"/>
          <w:szCs w:val="28"/>
        </w:rPr>
        <w:t>Розуміння задач політичного змісту</w:t>
      </w:r>
      <w:r>
        <w:rPr>
          <w:color w:val="000000"/>
          <w:sz w:val="28"/>
          <w:szCs w:val="28"/>
        </w:rPr>
        <w:t xml:space="preserve">» варто віднести </w:t>
      </w:r>
      <w:r w:rsidR="00283C34" w:rsidRPr="00A6750F">
        <w:rPr>
          <w:color w:val="000000"/>
          <w:sz w:val="28"/>
          <w:szCs w:val="28"/>
        </w:rPr>
        <w:t xml:space="preserve">аналіз основних сфер прояву </w:t>
      </w:r>
      <w:r w:rsidR="006B5A24">
        <w:rPr>
          <w:color w:val="000000"/>
          <w:sz w:val="28"/>
          <w:szCs w:val="28"/>
        </w:rPr>
        <w:t>політичного мислення</w:t>
      </w:r>
      <w:r w:rsidR="00283C34">
        <w:rPr>
          <w:color w:val="000000"/>
          <w:sz w:val="28"/>
          <w:szCs w:val="28"/>
        </w:rPr>
        <w:t xml:space="preserve"> з зазначенням ступеню </w:t>
      </w:r>
      <w:r w:rsidR="006B5A24">
        <w:rPr>
          <w:color w:val="000000"/>
          <w:sz w:val="28"/>
          <w:szCs w:val="28"/>
        </w:rPr>
        <w:t xml:space="preserve">його </w:t>
      </w:r>
      <w:proofErr w:type="spellStart"/>
      <w:r w:rsidR="006B5A24">
        <w:rPr>
          <w:color w:val="000000"/>
          <w:sz w:val="28"/>
          <w:szCs w:val="28"/>
        </w:rPr>
        <w:t>розвинутості</w:t>
      </w:r>
      <w:proofErr w:type="spellEnd"/>
      <w:r w:rsidR="00283C34">
        <w:rPr>
          <w:color w:val="000000"/>
          <w:sz w:val="28"/>
          <w:szCs w:val="28"/>
        </w:rPr>
        <w:t xml:space="preserve">, а також </w:t>
      </w:r>
      <w:r w:rsidR="006B5A24">
        <w:rPr>
          <w:color w:val="000000"/>
          <w:sz w:val="28"/>
          <w:szCs w:val="28"/>
        </w:rPr>
        <w:t xml:space="preserve">його трактування як процесу, що органічно </w:t>
      </w:r>
      <w:r w:rsidR="00862188">
        <w:rPr>
          <w:color w:val="000000"/>
          <w:sz w:val="28"/>
          <w:szCs w:val="28"/>
        </w:rPr>
        <w:t>пов’язує</w:t>
      </w:r>
      <w:r w:rsidR="006B5A24">
        <w:rPr>
          <w:color w:val="000000"/>
          <w:sz w:val="28"/>
          <w:szCs w:val="28"/>
        </w:rPr>
        <w:t xml:space="preserve"> між собою такі </w:t>
      </w:r>
      <w:r w:rsidR="00862188">
        <w:rPr>
          <w:color w:val="000000"/>
          <w:sz w:val="28"/>
          <w:szCs w:val="28"/>
        </w:rPr>
        <w:t>складові</w:t>
      </w:r>
      <w:r w:rsidR="006B5A24">
        <w:rPr>
          <w:color w:val="000000"/>
          <w:sz w:val="28"/>
          <w:szCs w:val="28"/>
        </w:rPr>
        <w:t xml:space="preserve"> як розуміння та розв’язання.</w:t>
      </w:r>
      <w:r w:rsidR="00DC785F">
        <w:rPr>
          <w:color w:val="000000"/>
          <w:sz w:val="28"/>
          <w:szCs w:val="28"/>
        </w:rPr>
        <w:t xml:space="preserve"> </w:t>
      </w:r>
      <w:r w:rsidR="006B5A24">
        <w:rPr>
          <w:color w:val="000000"/>
          <w:sz w:val="28"/>
          <w:szCs w:val="28"/>
        </w:rPr>
        <w:t xml:space="preserve"> Це</w:t>
      </w:r>
      <w:r w:rsidR="00DC785F">
        <w:rPr>
          <w:color w:val="000000"/>
          <w:sz w:val="28"/>
          <w:szCs w:val="28"/>
        </w:rPr>
        <w:t xml:space="preserve"> дозволило дисертанту логічно підійти до вирішення питання побудови власного емпіричного дослідження як для встановлення ще невизначених </w:t>
      </w:r>
      <w:r w:rsidR="009B4EBF">
        <w:rPr>
          <w:color w:val="000000"/>
          <w:sz w:val="28"/>
          <w:szCs w:val="28"/>
        </w:rPr>
        <w:t xml:space="preserve">аспектів, так і задля перевірки та уточнення вже відомих фактів з проблематики </w:t>
      </w:r>
      <w:r w:rsidR="00862188">
        <w:rPr>
          <w:color w:val="000000"/>
          <w:sz w:val="28"/>
          <w:szCs w:val="28"/>
        </w:rPr>
        <w:t xml:space="preserve">розв’язання </w:t>
      </w:r>
      <w:r w:rsidR="006B5A24">
        <w:rPr>
          <w:color w:val="000000"/>
          <w:sz w:val="28"/>
          <w:szCs w:val="28"/>
        </w:rPr>
        <w:t>та розуміння політичних задач</w:t>
      </w:r>
      <w:r w:rsidR="009B4EBF">
        <w:rPr>
          <w:color w:val="000000"/>
          <w:sz w:val="28"/>
          <w:szCs w:val="28"/>
        </w:rPr>
        <w:t xml:space="preserve"> в контексті вивчення</w:t>
      </w:r>
      <w:r w:rsidR="006B5A24">
        <w:rPr>
          <w:color w:val="000000"/>
          <w:sz w:val="28"/>
          <w:szCs w:val="28"/>
        </w:rPr>
        <w:t xml:space="preserve"> </w:t>
      </w:r>
      <w:proofErr w:type="spellStart"/>
      <w:r w:rsidR="006B5A24">
        <w:rPr>
          <w:color w:val="000000"/>
          <w:sz w:val="28"/>
          <w:szCs w:val="28"/>
        </w:rPr>
        <w:t>системно-стратегіальних</w:t>
      </w:r>
      <w:proofErr w:type="spellEnd"/>
      <w:r w:rsidR="006B5A24">
        <w:rPr>
          <w:color w:val="000000"/>
          <w:sz w:val="28"/>
          <w:szCs w:val="28"/>
        </w:rPr>
        <w:t xml:space="preserve"> особливостей політичного мислення</w:t>
      </w:r>
      <w:r w:rsidR="009A6976">
        <w:rPr>
          <w:color w:val="000000"/>
          <w:sz w:val="28"/>
          <w:szCs w:val="28"/>
        </w:rPr>
        <w:t xml:space="preserve"> та його основних </w:t>
      </w:r>
      <w:r w:rsidR="00862188">
        <w:rPr>
          <w:color w:val="000000"/>
          <w:sz w:val="28"/>
          <w:szCs w:val="28"/>
        </w:rPr>
        <w:t>компонентів</w:t>
      </w:r>
      <w:r w:rsidR="009A6976">
        <w:rPr>
          <w:color w:val="000000"/>
          <w:sz w:val="28"/>
          <w:szCs w:val="28"/>
        </w:rPr>
        <w:t xml:space="preserve"> як то системність, буденність, популізм, інтуїтивність, раціональність, творчість тощо</w:t>
      </w:r>
      <w:r w:rsidR="009B4EBF">
        <w:rPr>
          <w:color w:val="000000"/>
          <w:sz w:val="28"/>
          <w:szCs w:val="28"/>
        </w:rPr>
        <w:t>.</w:t>
      </w:r>
      <w:r w:rsidR="009A6976">
        <w:rPr>
          <w:color w:val="000000"/>
          <w:sz w:val="28"/>
          <w:szCs w:val="28"/>
        </w:rPr>
        <w:t xml:space="preserve"> </w:t>
      </w:r>
      <w:r w:rsidR="009B4EBF">
        <w:rPr>
          <w:color w:val="000000"/>
          <w:sz w:val="28"/>
          <w:szCs w:val="28"/>
        </w:rPr>
        <w:t>Визначення конкретних</w:t>
      </w:r>
      <w:r w:rsidR="009A6976">
        <w:rPr>
          <w:color w:val="000000"/>
          <w:sz w:val="28"/>
          <w:szCs w:val="28"/>
        </w:rPr>
        <w:t xml:space="preserve"> факторів</w:t>
      </w:r>
      <w:r w:rsidR="009B4EBF">
        <w:rPr>
          <w:color w:val="000000"/>
          <w:sz w:val="28"/>
          <w:szCs w:val="28"/>
        </w:rPr>
        <w:t xml:space="preserve">  у протіканні </w:t>
      </w:r>
      <w:r w:rsidR="009A6976">
        <w:rPr>
          <w:color w:val="000000"/>
          <w:sz w:val="28"/>
          <w:szCs w:val="28"/>
        </w:rPr>
        <w:t xml:space="preserve">політичного мислення як розуміння політичної задачі </w:t>
      </w:r>
      <w:r w:rsidR="009B4EBF">
        <w:rPr>
          <w:color w:val="000000"/>
          <w:sz w:val="28"/>
          <w:szCs w:val="28"/>
        </w:rPr>
        <w:t xml:space="preserve">володіє </w:t>
      </w:r>
      <w:r w:rsidR="00234840">
        <w:rPr>
          <w:color w:val="000000"/>
          <w:sz w:val="28"/>
          <w:szCs w:val="28"/>
        </w:rPr>
        <w:t>безперечним елементом новизни.</w:t>
      </w:r>
    </w:p>
    <w:p w:rsidR="00ED2677" w:rsidRPr="00F95B6C" w:rsidRDefault="00ED2677" w:rsidP="0078459B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Логічним продовженням теоретичного опрацювання авторкою проблематики </w:t>
      </w:r>
      <w:r w:rsidR="007D5CD6">
        <w:rPr>
          <w:color w:val="000000"/>
          <w:sz w:val="28"/>
          <w:szCs w:val="28"/>
        </w:rPr>
        <w:t xml:space="preserve"> політичного мислення </w:t>
      </w:r>
      <w:r>
        <w:rPr>
          <w:color w:val="000000"/>
          <w:sz w:val="28"/>
          <w:szCs w:val="28"/>
        </w:rPr>
        <w:t xml:space="preserve">постає здійснене нею ґрунтовне емпіричне його дослідження, якому передує розробка цілого комплексу </w:t>
      </w:r>
      <w:proofErr w:type="spellStart"/>
      <w:r>
        <w:rPr>
          <w:color w:val="000000"/>
          <w:sz w:val="28"/>
          <w:szCs w:val="28"/>
        </w:rPr>
        <w:t>психодіагностичних</w:t>
      </w:r>
      <w:proofErr w:type="spellEnd"/>
      <w:r>
        <w:rPr>
          <w:color w:val="000000"/>
          <w:sz w:val="28"/>
          <w:szCs w:val="28"/>
        </w:rPr>
        <w:t xml:space="preserve"> інструментів. </w:t>
      </w:r>
      <w:r w:rsidR="00F95B6C">
        <w:rPr>
          <w:color w:val="000000"/>
          <w:sz w:val="28"/>
          <w:szCs w:val="28"/>
        </w:rPr>
        <w:t xml:space="preserve">Описані особливості даних </w:t>
      </w:r>
      <w:proofErr w:type="spellStart"/>
      <w:r w:rsidR="00F95B6C">
        <w:rPr>
          <w:color w:val="000000"/>
          <w:sz w:val="28"/>
          <w:szCs w:val="28"/>
        </w:rPr>
        <w:lastRenderedPageBreak/>
        <w:t>психодіагностичних</w:t>
      </w:r>
      <w:proofErr w:type="spellEnd"/>
      <w:r w:rsidR="00F95B6C">
        <w:rPr>
          <w:color w:val="000000"/>
          <w:sz w:val="28"/>
          <w:szCs w:val="28"/>
        </w:rPr>
        <w:t xml:space="preserve"> інструментів яскраво відбиваються у обраних дисертантом способах </w:t>
      </w:r>
      <w:r w:rsidR="00F95B6C" w:rsidRPr="00F95B6C">
        <w:rPr>
          <w:color w:val="000000"/>
          <w:sz w:val="28"/>
          <w:szCs w:val="28"/>
        </w:rPr>
        <w:t xml:space="preserve">перевірки їх надійності та </w:t>
      </w:r>
      <w:proofErr w:type="spellStart"/>
      <w:r w:rsidR="00F95B6C" w:rsidRPr="00F95B6C">
        <w:rPr>
          <w:color w:val="000000"/>
          <w:sz w:val="28"/>
          <w:szCs w:val="28"/>
        </w:rPr>
        <w:t>валідності</w:t>
      </w:r>
      <w:proofErr w:type="spellEnd"/>
      <w:r w:rsidR="00F95B6C">
        <w:rPr>
          <w:color w:val="000000"/>
          <w:sz w:val="28"/>
          <w:szCs w:val="28"/>
        </w:rPr>
        <w:t xml:space="preserve">, проведенні процедури стандартизації, що демонструє високий </w:t>
      </w:r>
      <w:r w:rsidR="00F95B6C">
        <w:rPr>
          <w:sz w:val="28"/>
          <w:szCs w:val="28"/>
        </w:rPr>
        <w:t xml:space="preserve">фаховий рівень автора та вказує на вагоме прикладне значення дисертаційної роботи. </w:t>
      </w:r>
    </w:p>
    <w:p w:rsidR="005B48B8" w:rsidRDefault="007D5CD6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Третій, ч</w:t>
      </w:r>
      <w:r w:rsidR="00E45AA6">
        <w:rPr>
          <w:color w:val="000000"/>
          <w:sz w:val="28"/>
          <w:szCs w:val="28"/>
        </w:rPr>
        <w:t xml:space="preserve">етвертий та п’ятий розділи дисертації присвячені викладенню результатів, отриманих емпіричним шляхом. </w:t>
      </w:r>
      <w:r w:rsidR="00B4386E">
        <w:rPr>
          <w:color w:val="000000"/>
          <w:sz w:val="28"/>
          <w:szCs w:val="28"/>
        </w:rPr>
        <w:t>Варто відзначити очевидну структурну складність емпіричної частини роботи та множинність отриманих даних, що ставило перед автором непросту задачу коректно</w:t>
      </w:r>
      <w:r w:rsidR="00143FEF">
        <w:rPr>
          <w:color w:val="000000"/>
          <w:sz w:val="28"/>
          <w:szCs w:val="28"/>
        </w:rPr>
        <w:t xml:space="preserve">ї обробки </w:t>
      </w:r>
      <w:r w:rsidR="0069599C">
        <w:rPr>
          <w:color w:val="000000"/>
          <w:sz w:val="28"/>
          <w:szCs w:val="28"/>
        </w:rPr>
        <w:t xml:space="preserve">та </w:t>
      </w:r>
      <w:r w:rsidR="00B4386E">
        <w:rPr>
          <w:color w:val="000000"/>
          <w:sz w:val="28"/>
          <w:szCs w:val="28"/>
        </w:rPr>
        <w:t xml:space="preserve">викладення результатів і, варто відмітити, що </w:t>
      </w:r>
      <w:r>
        <w:rPr>
          <w:color w:val="000000"/>
          <w:sz w:val="28"/>
          <w:szCs w:val="28"/>
        </w:rPr>
        <w:t>Т.</w:t>
      </w:r>
      <w:r w:rsidR="00B4386E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Траверсе</w:t>
      </w:r>
      <w:proofErr w:type="spellEnd"/>
      <w:r w:rsidR="00B4386E">
        <w:rPr>
          <w:color w:val="000000"/>
          <w:sz w:val="28"/>
          <w:szCs w:val="28"/>
        </w:rPr>
        <w:t xml:space="preserve">, досить вдало, з нею справилась. Саме емпірична частина містить ряд цікавих результатів, що </w:t>
      </w:r>
      <w:r w:rsidR="00143FEF">
        <w:rPr>
          <w:color w:val="000000"/>
          <w:sz w:val="28"/>
          <w:szCs w:val="28"/>
        </w:rPr>
        <w:t>значно розширюють наукову новизну дослідження.</w:t>
      </w:r>
      <w:r w:rsidR="0069599C" w:rsidRPr="0069599C">
        <w:rPr>
          <w:rFonts w:cs="System"/>
          <w:bCs/>
          <w:sz w:val="28"/>
          <w:szCs w:val="28"/>
        </w:rPr>
        <w:t xml:space="preserve"> </w:t>
      </w:r>
      <w:r w:rsidR="0069599C">
        <w:rPr>
          <w:rFonts w:cs="System"/>
          <w:bCs/>
          <w:sz w:val="28"/>
          <w:szCs w:val="28"/>
        </w:rPr>
        <w:t xml:space="preserve">Насамперед мова йде про </w:t>
      </w:r>
      <w:r w:rsidR="0069599C" w:rsidRPr="00A6750F">
        <w:rPr>
          <w:color w:val="000000"/>
          <w:sz w:val="28"/>
          <w:szCs w:val="28"/>
        </w:rPr>
        <w:t xml:space="preserve">взаємозв’язок показників </w:t>
      </w:r>
      <w:r w:rsidR="00657BDE">
        <w:rPr>
          <w:color w:val="000000"/>
          <w:sz w:val="28"/>
          <w:szCs w:val="28"/>
        </w:rPr>
        <w:t>системності політичного мислення, порі</w:t>
      </w:r>
      <w:r w:rsidR="00862188">
        <w:rPr>
          <w:color w:val="000000"/>
          <w:sz w:val="28"/>
          <w:szCs w:val="28"/>
        </w:rPr>
        <w:t>в</w:t>
      </w:r>
      <w:r w:rsidR="00657BDE">
        <w:rPr>
          <w:color w:val="000000"/>
          <w:sz w:val="28"/>
          <w:szCs w:val="28"/>
        </w:rPr>
        <w:t>ня</w:t>
      </w:r>
      <w:r w:rsidR="009F4981">
        <w:rPr>
          <w:color w:val="000000"/>
          <w:sz w:val="28"/>
          <w:szCs w:val="28"/>
        </w:rPr>
        <w:t>нн</w:t>
      </w:r>
      <w:r w:rsidR="00657BDE">
        <w:rPr>
          <w:color w:val="000000"/>
          <w:sz w:val="28"/>
          <w:szCs w:val="28"/>
        </w:rPr>
        <w:t>я відмінносте</w:t>
      </w:r>
      <w:r w:rsidR="007D1677">
        <w:rPr>
          <w:color w:val="000000"/>
          <w:sz w:val="28"/>
          <w:szCs w:val="28"/>
        </w:rPr>
        <w:t>й у політичному мисленні</w:t>
      </w:r>
      <w:r w:rsidR="00657BDE">
        <w:rPr>
          <w:color w:val="000000"/>
          <w:sz w:val="28"/>
          <w:szCs w:val="28"/>
        </w:rPr>
        <w:t xml:space="preserve"> професійних політиків і учасників майдану тощо. </w:t>
      </w:r>
      <w:r w:rsidR="005B48B8">
        <w:rPr>
          <w:sz w:val="28"/>
          <w:szCs w:val="28"/>
        </w:rPr>
        <w:t>Обґрунтованість і достовірність наукових положень та висновків, представлених в роботі, визначається: ретельністю теоретичного аналізу робіт як вітчизняних, так і зарубіжних вчених, причому різних наукових шкіл та напрямків; застосуванням принципів системного підходу, що відповідає сучасним тенденціям дослідницьких робіт в психології; комплексом емпіричних методів, адекватними методами математичної статистики; репрезентативною вибіркою дослідження.</w:t>
      </w:r>
    </w:p>
    <w:p w:rsidR="00657BDE" w:rsidRDefault="00657BDE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шостому розділі «Активізація та оптимізація політичного мислення»  представлені результати, які </w:t>
      </w:r>
      <w:proofErr w:type="spellStart"/>
      <w:r>
        <w:rPr>
          <w:sz w:val="28"/>
          <w:szCs w:val="28"/>
        </w:rPr>
        <w:t>імплементую</w:t>
      </w:r>
      <w:r w:rsidR="002B3FC8"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здобутки емпіричної частини дослідження у практичну площину, д</w:t>
      </w:r>
      <w:r w:rsidR="007D1677">
        <w:rPr>
          <w:sz w:val="28"/>
          <w:szCs w:val="28"/>
        </w:rPr>
        <w:t>е пропонує</w:t>
      </w:r>
      <w:r>
        <w:rPr>
          <w:sz w:val="28"/>
          <w:szCs w:val="28"/>
        </w:rPr>
        <w:t>ться</w:t>
      </w:r>
      <w:r w:rsidR="000B51B4">
        <w:rPr>
          <w:sz w:val="28"/>
          <w:szCs w:val="28"/>
        </w:rPr>
        <w:t xml:space="preserve"> розвит</w:t>
      </w:r>
      <w:r w:rsidR="007D1677">
        <w:rPr>
          <w:sz w:val="28"/>
          <w:szCs w:val="28"/>
        </w:rPr>
        <w:t>ок</w:t>
      </w:r>
      <w:r w:rsidR="000B51B4">
        <w:rPr>
          <w:sz w:val="28"/>
          <w:szCs w:val="28"/>
        </w:rPr>
        <w:t xml:space="preserve"> ефективних стратегій політичного мислення у політиків та політологів.  При цьому головним засо</w:t>
      </w:r>
      <w:r w:rsidR="002B3FC8">
        <w:rPr>
          <w:sz w:val="28"/>
          <w:szCs w:val="28"/>
        </w:rPr>
        <w:t>бо</w:t>
      </w:r>
      <w:r w:rsidR="000B51B4">
        <w:rPr>
          <w:sz w:val="28"/>
          <w:szCs w:val="28"/>
        </w:rPr>
        <w:t xml:space="preserve">м оптимізації політичного мислення Т.М. </w:t>
      </w:r>
      <w:proofErr w:type="spellStart"/>
      <w:r w:rsidR="000B51B4">
        <w:rPr>
          <w:sz w:val="28"/>
          <w:szCs w:val="28"/>
        </w:rPr>
        <w:t>Траверсе</w:t>
      </w:r>
      <w:proofErr w:type="spellEnd"/>
      <w:r w:rsidR="000B51B4">
        <w:rPr>
          <w:sz w:val="28"/>
          <w:szCs w:val="28"/>
        </w:rPr>
        <w:t xml:space="preserve"> було обрано творчий тренінг на основі відомої технології КАРУС, який у процесі апробації виявив можливість сприяти розвитку </w:t>
      </w:r>
      <w:proofErr w:type="spellStart"/>
      <w:r w:rsidR="000B51B4">
        <w:rPr>
          <w:sz w:val="28"/>
          <w:szCs w:val="28"/>
        </w:rPr>
        <w:t>стратегемності</w:t>
      </w:r>
      <w:proofErr w:type="spellEnd"/>
      <w:r w:rsidR="000B51B4">
        <w:rPr>
          <w:sz w:val="28"/>
          <w:szCs w:val="28"/>
        </w:rPr>
        <w:t xml:space="preserve"> мислення політичних акторів.</w:t>
      </w:r>
      <w:r>
        <w:rPr>
          <w:sz w:val="28"/>
          <w:szCs w:val="28"/>
        </w:rPr>
        <w:t xml:space="preserve"> </w:t>
      </w:r>
    </w:p>
    <w:p w:rsidR="006E00AE" w:rsidRDefault="006E00AE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 дослідження можуть бути використані в практиці викладання дисциплін, орієнтованих на вивчення актуальних проблем</w:t>
      </w:r>
      <w:r w:rsidR="005B48B8">
        <w:rPr>
          <w:sz w:val="28"/>
          <w:szCs w:val="28"/>
        </w:rPr>
        <w:t xml:space="preserve"> </w:t>
      </w:r>
      <w:r w:rsidR="00657BDE">
        <w:rPr>
          <w:sz w:val="28"/>
          <w:szCs w:val="28"/>
        </w:rPr>
        <w:t>політичної психології</w:t>
      </w:r>
      <w:r>
        <w:rPr>
          <w:sz w:val="28"/>
          <w:szCs w:val="28"/>
        </w:rPr>
        <w:t xml:space="preserve">, а також </w:t>
      </w:r>
      <w:r w:rsidR="005B48B8">
        <w:rPr>
          <w:sz w:val="28"/>
          <w:szCs w:val="28"/>
        </w:rPr>
        <w:t xml:space="preserve">для </w:t>
      </w:r>
      <w:r>
        <w:rPr>
          <w:sz w:val="28"/>
          <w:szCs w:val="28"/>
        </w:rPr>
        <w:t>організаці</w:t>
      </w:r>
      <w:r w:rsidR="005B48B8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4E6A57">
        <w:rPr>
          <w:sz w:val="28"/>
          <w:szCs w:val="28"/>
        </w:rPr>
        <w:t>психологічного політичного консалтингу</w:t>
      </w:r>
      <w:r>
        <w:rPr>
          <w:sz w:val="28"/>
          <w:szCs w:val="28"/>
        </w:rPr>
        <w:t>. Відмічені аспекти практичної значущості проведеного дослідження підтверджені інформацією про апробацію його результатів.</w:t>
      </w:r>
    </w:p>
    <w:p w:rsidR="00DB22BF" w:rsidRDefault="004E6A57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Проте, з</w:t>
      </w:r>
      <w:r w:rsidR="00DB22BF">
        <w:rPr>
          <w:sz w:val="28"/>
          <w:szCs w:val="28"/>
        </w:rPr>
        <w:t xml:space="preserve">а загальної позитивної оцінки роботи, </w:t>
      </w:r>
      <w:r w:rsidR="00234840">
        <w:rPr>
          <w:sz w:val="28"/>
          <w:szCs w:val="28"/>
        </w:rPr>
        <w:t>можна висловити окремі з</w:t>
      </w:r>
      <w:r>
        <w:rPr>
          <w:sz w:val="28"/>
          <w:szCs w:val="28"/>
        </w:rPr>
        <w:t>ауваження та побажання</w:t>
      </w:r>
      <w:r w:rsidR="00234840">
        <w:rPr>
          <w:sz w:val="28"/>
          <w:szCs w:val="28"/>
        </w:rPr>
        <w:t xml:space="preserve">, які жодним чином не применшують її достоїнств як цілісного </w:t>
      </w:r>
      <w:proofErr w:type="spellStart"/>
      <w:r w:rsidR="00234840">
        <w:rPr>
          <w:sz w:val="28"/>
          <w:szCs w:val="28"/>
        </w:rPr>
        <w:t>теоретико-емпіричного</w:t>
      </w:r>
      <w:proofErr w:type="spellEnd"/>
      <w:r w:rsidR="00234840">
        <w:rPr>
          <w:sz w:val="28"/>
          <w:szCs w:val="28"/>
        </w:rPr>
        <w:t xml:space="preserve"> дослідження, що має безсумнівний внесок </w:t>
      </w:r>
      <w:r>
        <w:rPr>
          <w:sz w:val="28"/>
          <w:szCs w:val="28"/>
        </w:rPr>
        <w:t>у розвиток політичної психологі</w:t>
      </w:r>
      <w:r w:rsidR="002B3FC8">
        <w:rPr>
          <w:sz w:val="28"/>
          <w:szCs w:val="28"/>
        </w:rPr>
        <w:t>ї</w:t>
      </w:r>
      <w:r>
        <w:rPr>
          <w:sz w:val="28"/>
          <w:szCs w:val="28"/>
        </w:rPr>
        <w:t xml:space="preserve"> як наукової дисципліни та сфери практичної діяльності </w:t>
      </w:r>
      <w:r w:rsidR="00234840">
        <w:rPr>
          <w:sz w:val="28"/>
          <w:szCs w:val="28"/>
        </w:rPr>
        <w:t>психологі</w:t>
      </w:r>
      <w:r>
        <w:rPr>
          <w:sz w:val="28"/>
          <w:szCs w:val="28"/>
        </w:rPr>
        <w:t>в</w:t>
      </w:r>
      <w:r w:rsidR="00234840">
        <w:rPr>
          <w:sz w:val="28"/>
          <w:szCs w:val="28"/>
        </w:rPr>
        <w:t>.</w:t>
      </w:r>
    </w:p>
    <w:p w:rsidR="00E319A8" w:rsidRPr="00997EB3" w:rsidRDefault="00946687" w:rsidP="0078459B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946687">
        <w:rPr>
          <w:sz w:val="28"/>
          <w:szCs w:val="28"/>
        </w:rPr>
        <w:t>1.</w:t>
      </w:r>
      <w:r>
        <w:rPr>
          <w:sz w:val="28"/>
          <w:szCs w:val="28"/>
        </w:rPr>
        <w:t xml:space="preserve"> Робота виглядає досить </w:t>
      </w:r>
      <w:r w:rsidR="00730730">
        <w:rPr>
          <w:sz w:val="28"/>
          <w:szCs w:val="28"/>
        </w:rPr>
        <w:t xml:space="preserve">ґрунтовною та </w:t>
      </w:r>
      <w:r>
        <w:rPr>
          <w:sz w:val="28"/>
          <w:szCs w:val="28"/>
        </w:rPr>
        <w:t>різнобічною</w:t>
      </w:r>
      <w:r w:rsidR="00997EB3">
        <w:rPr>
          <w:sz w:val="28"/>
          <w:szCs w:val="28"/>
        </w:rPr>
        <w:t>.</w:t>
      </w:r>
      <w:r w:rsidR="00730730">
        <w:rPr>
          <w:sz w:val="28"/>
          <w:szCs w:val="28"/>
        </w:rPr>
        <w:t xml:space="preserve"> </w:t>
      </w:r>
      <w:r w:rsidR="00997EB3">
        <w:rPr>
          <w:sz w:val="28"/>
          <w:szCs w:val="28"/>
        </w:rPr>
        <w:t>Список використаних літературних джерел дуже великий і значна частка  публікації на</w:t>
      </w:r>
      <w:r w:rsidR="007D1677">
        <w:rPr>
          <w:sz w:val="28"/>
          <w:szCs w:val="28"/>
        </w:rPr>
        <w:t xml:space="preserve"> іноземних мовах. Проте у роботі</w:t>
      </w:r>
      <w:r w:rsidR="00997EB3">
        <w:rPr>
          <w:sz w:val="28"/>
          <w:szCs w:val="28"/>
        </w:rPr>
        <w:t xml:space="preserve"> немало посилань</w:t>
      </w:r>
      <w:r w:rsidR="00E319A8">
        <w:rPr>
          <w:sz w:val="28"/>
          <w:szCs w:val="28"/>
        </w:rPr>
        <w:t xml:space="preserve"> на праці авторів, що опосередковано досліджують </w:t>
      </w:r>
      <w:r w:rsidR="005437C1">
        <w:rPr>
          <w:sz w:val="28"/>
          <w:szCs w:val="28"/>
        </w:rPr>
        <w:t>політичне мислення</w:t>
      </w:r>
      <w:r w:rsidR="00E319A8">
        <w:rPr>
          <w:sz w:val="28"/>
          <w:szCs w:val="28"/>
        </w:rPr>
        <w:t xml:space="preserve">. Ці </w:t>
      </w:r>
      <w:r w:rsidR="00BB5299">
        <w:rPr>
          <w:sz w:val="28"/>
          <w:szCs w:val="28"/>
        </w:rPr>
        <w:t>роботи</w:t>
      </w:r>
      <w:r w:rsidR="00E319A8">
        <w:rPr>
          <w:sz w:val="28"/>
          <w:szCs w:val="28"/>
        </w:rPr>
        <w:t xml:space="preserve"> детально аналізуються і </w:t>
      </w:r>
      <w:proofErr w:type="spellStart"/>
      <w:r w:rsidR="00E319A8">
        <w:rPr>
          <w:sz w:val="28"/>
          <w:szCs w:val="28"/>
        </w:rPr>
        <w:t>співставляються</w:t>
      </w:r>
      <w:proofErr w:type="spellEnd"/>
      <w:r w:rsidR="00E319A8">
        <w:rPr>
          <w:sz w:val="28"/>
          <w:szCs w:val="28"/>
        </w:rPr>
        <w:t xml:space="preserve"> з власними результатами. </w:t>
      </w:r>
      <w:r w:rsidR="00997EB3">
        <w:rPr>
          <w:sz w:val="28"/>
          <w:szCs w:val="28"/>
        </w:rPr>
        <w:t xml:space="preserve">Видається не зовсім </w:t>
      </w:r>
      <w:r w:rsidR="00E319A8">
        <w:rPr>
          <w:sz w:val="28"/>
          <w:szCs w:val="28"/>
        </w:rPr>
        <w:t>виправдан</w:t>
      </w:r>
      <w:r w:rsidR="00806DCF">
        <w:rPr>
          <w:sz w:val="28"/>
          <w:szCs w:val="28"/>
        </w:rPr>
        <w:t>ою</w:t>
      </w:r>
      <w:r w:rsidR="00997EB3">
        <w:rPr>
          <w:sz w:val="28"/>
          <w:szCs w:val="28"/>
        </w:rPr>
        <w:t xml:space="preserve"> така, надмірна трата часу й енергії</w:t>
      </w:r>
      <w:r w:rsidR="00E319A8">
        <w:rPr>
          <w:sz w:val="28"/>
          <w:szCs w:val="28"/>
        </w:rPr>
        <w:t>.</w:t>
      </w:r>
      <w:r w:rsidR="00997EB3">
        <w:rPr>
          <w:sz w:val="28"/>
          <w:szCs w:val="28"/>
        </w:rPr>
        <w:t xml:space="preserve"> Краще було б перерозподілити їх на користь останнього, практичного розділу.</w:t>
      </w:r>
    </w:p>
    <w:p w:rsidR="00E47018" w:rsidRPr="00297754" w:rsidRDefault="00E319A8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35F">
        <w:rPr>
          <w:sz w:val="28"/>
          <w:szCs w:val="28"/>
        </w:rPr>
        <w:t xml:space="preserve">. </w:t>
      </w:r>
      <w:r w:rsidR="00E47018">
        <w:rPr>
          <w:sz w:val="28"/>
          <w:szCs w:val="28"/>
          <w:lang w:val="ru-RU"/>
        </w:rPr>
        <w:t>У</w:t>
      </w:r>
      <w:r w:rsidR="00E47018" w:rsidRPr="00997EB3">
        <w:rPr>
          <w:sz w:val="28"/>
          <w:szCs w:val="28"/>
          <w:lang w:val="ru-RU"/>
        </w:rPr>
        <w:t xml:space="preserve"> </w:t>
      </w:r>
      <w:proofErr w:type="spellStart"/>
      <w:r w:rsidR="00E47018">
        <w:rPr>
          <w:sz w:val="28"/>
          <w:szCs w:val="28"/>
          <w:lang w:val="ru-RU"/>
        </w:rPr>
        <w:t>дисертаційній</w:t>
      </w:r>
      <w:proofErr w:type="spellEnd"/>
      <w:r w:rsidR="00E47018" w:rsidRPr="00997EB3">
        <w:rPr>
          <w:sz w:val="28"/>
          <w:szCs w:val="28"/>
          <w:lang w:val="ru-RU"/>
        </w:rPr>
        <w:t xml:space="preserve"> </w:t>
      </w:r>
      <w:proofErr w:type="spellStart"/>
      <w:r w:rsidR="00E47018">
        <w:rPr>
          <w:sz w:val="28"/>
          <w:szCs w:val="28"/>
          <w:lang w:val="ru-RU"/>
        </w:rPr>
        <w:t>роботі</w:t>
      </w:r>
      <w:proofErr w:type="spellEnd"/>
      <w:r w:rsidR="00E47018" w:rsidRPr="00997EB3">
        <w:rPr>
          <w:sz w:val="28"/>
          <w:szCs w:val="28"/>
          <w:lang w:val="ru-RU"/>
        </w:rPr>
        <w:t xml:space="preserve"> </w:t>
      </w:r>
      <w:r w:rsidR="00C73F89">
        <w:rPr>
          <w:sz w:val="28"/>
          <w:szCs w:val="28"/>
        </w:rPr>
        <w:t xml:space="preserve">дисертантка </w:t>
      </w:r>
      <w:proofErr w:type="spellStart"/>
      <w:r w:rsidR="00C73F89">
        <w:rPr>
          <w:sz w:val="28"/>
          <w:szCs w:val="28"/>
        </w:rPr>
        <w:t>з</w:t>
      </w:r>
      <w:r w:rsidR="00997EB3">
        <w:rPr>
          <w:sz w:val="28"/>
          <w:szCs w:val="28"/>
        </w:rPr>
        <w:t>оседжуючись</w:t>
      </w:r>
      <w:proofErr w:type="spellEnd"/>
      <w:r w:rsidR="00997EB3">
        <w:rPr>
          <w:sz w:val="28"/>
          <w:szCs w:val="28"/>
        </w:rPr>
        <w:t xml:space="preserve"> на когнітивних </w:t>
      </w:r>
      <w:r w:rsidR="002B3FC8">
        <w:rPr>
          <w:sz w:val="28"/>
          <w:szCs w:val="28"/>
        </w:rPr>
        <w:t>аспектах</w:t>
      </w:r>
      <w:r w:rsidR="00997EB3">
        <w:rPr>
          <w:sz w:val="28"/>
          <w:szCs w:val="28"/>
        </w:rPr>
        <w:t xml:space="preserve"> політичного </w:t>
      </w:r>
      <w:r w:rsidR="00C73F89">
        <w:rPr>
          <w:sz w:val="28"/>
          <w:szCs w:val="28"/>
        </w:rPr>
        <w:t>м</w:t>
      </w:r>
      <w:r w:rsidR="00997EB3">
        <w:rPr>
          <w:sz w:val="28"/>
          <w:szCs w:val="28"/>
        </w:rPr>
        <w:t>ислення</w:t>
      </w:r>
      <w:r w:rsidR="00C73F89">
        <w:rPr>
          <w:sz w:val="28"/>
          <w:szCs w:val="28"/>
        </w:rPr>
        <w:t xml:space="preserve">, що безперечно відповідає меті та темі </w:t>
      </w:r>
      <w:proofErr w:type="gramStart"/>
      <w:r w:rsidR="00C73F89">
        <w:rPr>
          <w:sz w:val="28"/>
          <w:szCs w:val="28"/>
        </w:rPr>
        <w:t>досл</w:t>
      </w:r>
      <w:proofErr w:type="gramEnd"/>
      <w:r w:rsidR="00C73F89">
        <w:rPr>
          <w:sz w:val="28"/>
          <w:szCs w:val="28"/>
        </w:rPr>
        <w:t>ідження</w:t>
      </w:r>
      <w:r w:rsidR="00E47018" w:rsidRPr="00997EB3">
        <w:rPr>
          <w:sz w:val="28"/>
          <w:szCs w:val="28"/>
          <w:lang w:val="ru-RU"/>
        </w:rPr>
        <w:t>.</w:t>
      </w:r>
      <w:r w:rsidR="00297754">
        <w:rPr>
          <w:sz w:val="28"/>
          <w:szCs w:val="28"/>
        </w:rPr>
        <w:t xml:space="preserve"> Однак, </w:t>
      </w:r>
      <w:r w:rsidR="00C73F89">
        <w:rPr>
          <w:sz w:val="28"/>
          <w:szCs w:val="28"/>
        </w:rPr>
        <w:t>складається враження, що абстрагування від впливу емоцій не перебіг мислення все ж таки заход</w:t>
      </w:r>
      <w:r w:rsidR="007D1677">
        <w:rPr>
          <w:sz w:val="28"/>
          <w:szCs w:val="28"/>
        </w:rPr>
        <w:t>и</w:t>
      </w:r>
      <w:r w:rsidR="00C73F89">
        <w:rPr>
          <w:sz w:val="28"/>
          <w:szCs w:val="28"/>
        </w:rPr>
        <w:t>ть надто далеко</w:t>
      </w:r>
      <w:r w:rsidR="00297754">
        <w:rPr>
          <w:sz w:val="28"/>
          <w:szCs w:val="28"/>
        </w:rPr>
        <w:t>.</w:t>
      </w:r>
      <w:r w:rsidR="00C73F89">
        <w:rPr>
          <w:sz w:val="28"/>
          <w:szCs w:val="28"/>
        </w:rPr>
        <w:t xml:space="preserve"> Через це ірраціональні компоненти політичного мислення, які істотно впливають на осягнення політичних проблем та прийняття політичних рішень</w:t>
      </w:r>
      <w:r w:rsidR="00095741">
        <w:rPr>
          <w:sz w:val="28"/>
          <w:szCs w:val="28"/>
        </w:rPr>
        <w:t>, надто вже</w:t>
      </w:r>
      <w:r w:rsidR="00C73F89">
        <w:rPr>
          <w:sz w:val="28"/>
          <w:szCs w:val="28"/>
        </w:rPr>
        <w:t xml:space="preserve"> обділені увагою дослідниці.</w:t>
      </w:r>
      <w:r w:rsidR="00297754">
        <w:rPr>
          <w:sz w:val="28"/>
          <w:szCs w:val="28"/>
        </w:rPr>
        <w:t xml:space="preserve"> </w:t>
      </w:r>
    </w:p>
    <w:p w:rsidR="00095741" w:rsidRDefault="00E47018" w:rsidP="0078459B">
      <w:pPr>
        <w:spacing w:line="336" w:lineRule="auto"/>
        <w:ind w:firstLine="709"/>
        <w:jc w:val="both"/>
        <w:rPr>
          <w:sz w:val="28"/>
          <w:szCs w:val="28"/>
        </w:rPr>
      </w:pPr>
      <w:r w:rsidRPr="00095741">
        <w:rPr>
          <w:sz w:val="28"/>
          <w:szCs w:val="28"/>
        </w:rPr>
        <w:t xml:space="preserve">3. </w:t>
      </w:r>
      <w:r w:rsidR="005B48B8">
        <w:rPr>
          <w:sz w:val="28"/>
          <w:szCs w:val="28"/>
        </w:rPr>
        <w:t>Д</w:t>
      </w:r>
      <w:r w:rsidR="00143FEF">
        <w:rPr>
          <w:sz w:val="28"/>
          <w:szCs w:val="28"/>
        </w:rPr>
        <w:t xml:space="preserve">исертаційна робота виграла би, якби автор </w:t>
      </w:r>
      <w:r w:rsidR="002B335F">
        <w:rPr>
          <w:sz w:val="28"/>
          <w:szCs w:val="28"/>
        </w:rPr>
        <w:t xml:space="preserve">приділила більше уваги </w:t>
      </w:r>
      <w:r w:rsidR="00095741">
        <w:rPr>
          <w:sz w:val="28"/>
          <w:szCs w:val="28"/>
        </w:rPr>
        <w:t xml:space="preserve">розмежуванню професійного та буденного політичного мислення, а також аналізу помилок мислення політиків як </w:t>
      </w:r>
      <w:proofErr w:type="spellStart"/>
      <w:r w:rsidR="00095741">
        <w:rPr>
          <w:sz w:val="28"/>
          <w:szCs w:val="28"/>
        </w:rPr>
        <w:t>резутату</w:t>
      </w:r>
      <w:proofErr w:type="spellEnd"/>
      <w:r w:rsidR="00095741">
        <w:rPr>
          <w:sz w:val="28"/>
          <w:szCs w:val="28"/>
        </w:rPr>
        <w:t xml:space="preserve"> </w:t>
      </w:r>
      <w:proofErr w:type="spellStart"/>
      <w:r w:rsidR="00095741">
        <w:rPr>
          <w:sz w:val="28"/>
          <w:szCs w:val="28"/>
        </w:rPr>
        <w:t>профейної</w:t>
      </w:r>
      <w:proofErr w:type="spellEnd"/>
      <w:r w:rsidR="00095741">
        <w:rPr>
          <w:sz w:val="28"/>
          <w:szCs w:val="28"/>
        </w:rPr>
        <w:t xml:space="preserve"> деформації їх особистості. Адже деформуючий потенціал політичної діяльності, можливо, навіть вищий ніж у правоохоронців.  </w:t>
      </w:r>
      <w:r w:rsidR="00143FEF">
        <w:rPr>
          <w:sz w:val="28"/>
          <w:szCs w:val="28"/>
        </w:rPr>
        <w:t xml:space="preserve"> </w:t>
      </w:r>
    </w:p>
    <w:p w:rsidR="00826CEB" w:rsidRDefault="00297754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335F">
        <w:rPr>
          <w:sz w:val="28"/>
          <w:szCs w:val="28"/>
        </w:rPr>
        <w:t xml:space="preserve">. Визнаючи продуманість та ефективність запропонованого дисертанткою підходу до </w:t>
      </w:r>
      <w:r w:rsidR="00095741">
        <w:rPr>
          <w:sz w:val="28"/>
          <w:szCs w:val="28"/>
        </w:rPr>
        <w:t>оптимізації розвитку політичного мислення</w:t>
      </w:r>
      <w:r w:rsidR="002B335F">
        <w:rPr>
          <w:sz w:val="28"/>
          <w:szCs w:val="28"/>
        </w:rPr>
        <w:t>, викликає здивування спрощена схема її опису</w:t>
      </w:r>
      <w:r w:rsidR="00E45AA6">
        <w:rPr>
          <w:sz w:val="28"/>
          <w:szCs w:val="28"/>
        </w:rPr>
        <w:t xml:space="preserve">. Хотілось би побачити більш </w:t>
      </w:r>
      <w:r w:rsidR="00A0109E">
        <w:rPr>
          <w:sz w:val="28"/>
          <w:szCs w:val="28"/>
        </w:rPr>
        <w:t>повн</w:t>
      </w:r>
      <w:r w:rsidR="00253F5C">
        <w:rPr>
          <w:sz w:val="28"/>
          <w:szCs w:val="28"/>
        </w:rPr>
        <w:t>е</w:t>
      </w:r>
      <w:r w:rsidR="00E45AA6">
        <w:rPr>
          <w:sz w:val="28"/>
          <w:szCs w:val="28"/>
        </w:rPr>
        <w:t xml:space="preserve"> висвітлення механізмів </w:t>
      </w:r>
      <w:proofErr w:type="spellStart"/>
      <w:r w:rsidR="007D1677">
        <w:rPr>
          <w:sz w:val="28"/>
          <w:szCs w:val="28"/>
        </w:rPr>
        <w:t>кор</w:t>
      </w:r>
      <w:r w:rsidR="00095741">
        <w:rPr>
          <w:sz w:val="28"/>
          <w:szCs w:val="28"/>
        </w:rPr>
        <w:t>екційного</w:t>
      </w:r>
      <w:proofErr w:type="spellEnd"/>
      <w:r w:rsidR="00095741">
        <w:rPr>
          <w:sz w:val="28"/>
          <w:szCs w:val="28"/>
        </w:rPr>
        <w:t xml:space="preserve"> та розвивального впливу</w:t>
      </w:r>
      <w:r w:rsidR="00E45AA6">
        <w:rPr>
          <w:sz w:val="28"/>
          <w:szCs w:val="28"/>
        </w:rPr>
        <w:t xml:space="preserve"> </w:t>
      </w:r>
      <w:proofErr w:type="spellStart"/>
      <w:r w:rsidR="00E45AA6">
        <w:rPr>
          <w:sz w:val="28"/>
          <w:szCs w:val="28"/>
        </w:rPr>
        <w:t>впливу</w:t>
      </w:r>
      <w:proofErr w:type="spellEnd"/>
      <w:r w:rsidR="00E45AA6">
        <w:rPr>
          <w:sz w:val="28"/>
          <w:szCs w:val="28"/>
        </w:rPr>
        <w:t>.</w:t>
      </w:r>
    </w:p>
    <w:p w:rsidR="00826CEB" w:rsidRDefault="00297754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637">
        <w:rPr>
          <w:sz w:val="28"/>
          <w:szCs w:val="28"/>
        </w:rPr>
        <w:t xml:space="preserve">. В роботі не </w:t>
      </w:r>
      <w:r w:rsidR="00095741">
        <w:rPr>
          <w:sz w:val="28"/>
          <w:szCs w:val="28"/>
        </w:rPr>
        <w:t xml:space="preserve">розмежовуються  випадки коли політичне мислення функціонує в умовах миру і в умовах війни. Сьогодні для України це </w:t>
      </w:r>
      <w:r w:rsidR="007D1677">
        <w:rPr>
          <w:sz w:val="28"/>
          <w:szCs w:val="28"/>
        </w:rPr>
        <w:t xml:space="preserve">є </w:t>
      </w:r>
      <w:r w:rsidR="00095741">
        <w:rPr>
          <w:sz w:val="28"/>
          <w:szCs w:val="28"/>
        </w:rPr>
        <w:t xml:space="preserve">дуже актуальним. </w:t>
      </w:r>
      <w:proofErr w:type="spellStart"/>
      <w:r w:rsidR="00095741">
        <w:rPr>
          <w:sz w:val="28"/>
          <w:szCs w:val="28"/>
        </w:rPr>
        <w:t>Страте</w:t>
      </w:r>
      <w:r w:rsidR="007D1677">
        <w:rPr>
          <w:sz w:val="28"/>
          <w:szCs w:val="28"/>
        </w:rPr>
        <w:t>ге</w:t>
      </w:r>
      <w:r w:rsidR="00095741">
        <w:rPr>
          <w:sz w:val="28"/>
          <w:szCs w:val="28"/>
        </w:rPr>
        <w:t>мність</w:t>
      </w:r>
      <w:proofErr w:type="spellEnd"/>
      <w:r w:rsidR="00095741">
        <w:rPr>
          <w:sz w:val="28"/>
          <w:szCs w:val="28"/>
        </w:rPr>
        <w:t xml:space="preserve"> воєнного і мирного політичного мислення д</w:t>
      </w:r>
      <w:r w:rsidR="00A94991">
        <w:rPr>
          <w:sz w:val="28"/>
          <w:szCs w:val="28"/>
        </w:rPr>
        <w:t xml:space="preserve">уже відрізняються. Однак це й вадливий аспект у роботі не </w:t>
      </w:r>
      <w:proofErr w:type="spellStart"/>
      <w:r w:rsidR="007E30EF">
        <w:rPr>
          <w:sz w:val="28"/>
          <w:szCs w:val="28"/>
        </w:rPr>
        <w:t>за</w:t>
      </w:r>
      <w:r w:rsidR="00A94991">
        <w:rPr>
          <w:sz w:val="28"/>
          <w:szCs w:val="28"/>
        </w:rPr>
        <w:t>торкнутий</w:t>
      </w:r>
      <w:proofErr w:type="spellEnd"/>
      <w:r w:rsidR="00A94991">
        <w:rPr>
          <w:sz w:val="28"/>
          <w:szCs w:val="28"/>
        </w:rPr>
        <w:t xml:space="preserve"> навіть </w:t>
      </w:r>
      <w:r w:rsidR="00A94991">
        <w:rPr>
          <w:sz w:val="28"/>
          <w:szCs w:val="28"/>
        </w:rPr>
        <w:lastRenderedPageBreak/>
        <w:t>побіжно.</w:t>
      </w:r>
      <w:r w:rsidR="00286637">
        <w:rPr>
          <w:sz w:val="28"/>
          <w:szCs w:val="28"/>
        </w:rPr>
        <w:t xml:space="preserve"> Дане зауваження може слугувати і рекомендацією для подальших дослідницьких пошуків.</w:t>
      </w:r>
    </w:p>
    <w:p w:rsidR="00D423FE" w:rsidRDefault="00297754" w:rsidP="007845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23FE">
        <w:rPr>
          <w:sz w:val="28"/>
          <w:szCs w:val="28"/>
        </w:rPr>
        <w:t xml:space="preserve">. З огляду на велику практичну значущість дисертаційної роботи, </w:t>
      </w:r>
      <w:r w:rsidR="007460E9">
        <w:rPr>
          <w:sz w:val="28"/>
          <w:szCs w:val="28"/>
        </w:rPr>
        <w:t xml:space="preserve">вважаю за </w:t>
      </w:r>
      <w:r w:rsidR="00D423FE">
        <w:rPr>
          <w:sz w:val="28"/>
          <w:szCs w:val="28"/>
        </w:rPr>
        <w:t>необхідн</w:t>
      </w:r>
      <w:r w:rsidR="007460E9">
        <w:rPr>
          <w:sz w:val="28"/>
          <w:szCs w:val="28"/>
        </w:rPr>
        <w:t>е</w:t>
      </w:r>
      <w:r w:rsidR="00D423FE">
        <w:rPr>
          <w:sz w:val="28"/>
          <w:szCs w:val="28"/>
        </w:rPr>
        <w:t xml:space="preserve"> висловити побажання щодо публікації її результатів та діагностичних матеріалів, у вигляді окрем</w:t>
      </w:r>
      <w:r w:rsidR="007D2AE5">
        <w:rPr>
          <w:sz w:val="28"/>
          <w:szCs w:val="28"/>
        </w:rPr>
        <w:t>ого</w:t>
      </w:r>
      <w:r w:rsidR="00D423FE">
        <w:rPr>
          <w:sz w:val="28"/>
          <w:szCs w:val="28"/>
        </w:rPr>
        <w:t xml:space="preserve"> навчально-методичн</w:t>
      </w:r>
      <w:r w:rsidR="007D2AE5">
        <w:rPr>
          <w:sz w:val="28"/>
          <w:szCs w:val="28"/>
        </w:rPr>
        <w:t>ого</w:t>
      </w:r>
      <w:r w:rsidR="00D423FE">
        <w:rPr>
          <w:sz w:val="28"/>
          <w:szCs w:val="28"/>
        </w:rPr>
        <w:t xml:space="preserve"> посібника для психологів, педагогів, студентів.</w:t>
      </w:r>
    </w:p>
    <w:p w:rsidR="0050187D" w:rsidRPr="0031366C" w:rsidRDefault="0050187D" w:rsidP="0078459B">
      <w:pPr>
        <w:spacing w:line="336" w:lineRule="auto"/>
        <w:ind w:firstLine="709"/>
        <w:jc w:val="both"/>
        <w:rPr>
          <w:sz w:val="28"/>
          <w:szCs w:val="28"/>
        </w:rPr>
      </w:pPr>
      <w:r w:rsidRPr="0031366C">
        <w:rPr>
          <w:sz w:val="28"/>
          <w:szCs w:val="28"/>
        </w:rPr>
        <w:t>Однак всі висловлені зауваження носять рекоменда</w:t>
      </w:r>
      <w:r w:rsidR="00250148" w:rsidRPr="0031366C">
        <w:rPr>
          <w:sz w:val="28"/>
          <w:szCs w:val="28"/>
        </w:rPr>
        <w:t xml:space="preserve">ційний </w:t>
      </w:r>
      <w:r w:rsidRPr="0031366C">
        <w:rPr>
          <w:sz w:val="28"/>
          <w:szCs w:val="28"/>
        </w:rPr>
        <w:t>характер та не знижають в цілому позитив</w:t>
      </w:r>
      <w:r w:rsidR="00250148" w:rsidRPr="0031366C">
        <w:rPr>
          <w:sz w:val="28"/>
          <w:szCs w:val="28"/>
        </w:rPr>
        <w:t>н</w:t>
      </w:r>
      <w:r w:rsidRPr="0031366C">
        <w:rPr>
          <w:sz w:val="28"/>
          <w:szCs w:val="28"/>
        </w:rPr>
        <w:t>у оцінку дисертаці</w:t>
      </w:r>
      <w:r w:rsidR="00250148" w:rsidRPr="0031366C">
        <w:rPr>
          <w:sz w:val="28"/>
          <w:szCs w:val="28"/>
        </w:rPr>
        <w:t>ї. Представлена робота є актуальною, проведеною на високому теоретичному та емпіричному рівні.</w:t>
      </w:r>
    </w:p>
    <w:p w:rsidR="00250148" w:rsidRPr="0031366C" w:rsidRDefault="00250148" w:rsidP="0078459B">
      <w:pPr>
        <w:spacing w:line="336" w:lineRule="auto"/>
        <w:ind w:firstLine="709"/>
        <w:jc w:val="both"/>
        <w:rPr>
          <w:sz w:val="28"/>
          <w:szCs w:val="28"/>
        </w:rPr>
      </w:pPr>
      <w:r w:rsidRPr="0031366C">
        <w:rPr>
          <w:sz w:val="28"/>
          <w:szCs w:val="28"/>
        </w:rPr>
        <w:t>Автореферат відповідає тексту дисертації, а публікації автора повністю відображають її основний зміст. Результати та висновки дисертації пройшли необхідну перевірку та апробацію.</w:t>
      </w:r>
    </w:p>
    <w:p w:rsidR="0031366C" w:rsidRDefault="0031366C" w:rsidP="0078459B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Усе викладене вище дає підстави для висновку про те, що дисертація </w:t>
      </w:r>
      <w:r w:rsidRPr="0031366C">
        <w:rPr>
          <w:color w:val="000000"/>
          <w:sz w:val="28"/>
          <w:szCs w:val="28"/>
        </w:rPr>
        <w:t xml:space="preserve">«Психологія </w:t>
      </w:r>
      <w:r w:rsidR="00330942">
        <w:rPr>
          <w:color w:val="000000"/>
          <w:sz w:val="28"/>
          <w:szCs w:val="28"/>
        </w:rPr>
        <w:t xml:space="preserve">політичного мислення: </w:t>
      </w:r>
      <w:proofErr w:type="spellStart"/>
      <w:r w:rsidR="00330942">
        <w:rPr>
          <w:color w:val="000000"/>
          <w:sz w:val="28"/>
          <w:szCs w:val="28"/>
        </w:rPr>
        <w:t>системно-стратегіальний</w:t>
      </w:r>
      <w:proofErr w:type="spellEnd"/>
      <w:r w:rsidR="00330942">
        <w:rPr>
          <w:color w:val="000000"/>
          <w:sz w:val="28"/>
          <w:szCs w:val="28"/>
        </w:rPr>
        <w:t xml:space="preserve"> підхід</w:t>
      </w:r>
      <w:r w:rsidRPr="0031366C">
        <w:rPr>
          <w:color w:val="000000"/>
          <w:sz w:val="28"/>
          <w:szCs w:val="28"/>
        </w:rPr>
        <w:t xml:space="preserve">» </w:t>
      </w:r>
      <w:r w:rsidRPr="0031366C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актуальністю та новизною тематики, теоретичною та практичною значущістю, емпірично підтвердженими результатами </w:t>
      </w:r>
      <w:r w:rsidR="00330942">
        <w:rPr>
          <w:sz w:val="28"/>
          <w:szCs w:val="28"/>
          <w:lang w:eastAsia="ru-RU"/>
        </w:rPr>
        <w:t>відповідає спеціальності 19.00.11 - політич</w:t>
      </w:r>
      <w:r>
        <w:rPr>
          <w:sz w:val="28"/>
          <w:szCs w:val="28"/>
          <w:lang w:eastAsia="ru-RU"/>
        </w:rPr>
        <w:t>н</w:t>
      </w:r>
      <w:r w:rsidR="00330942">
        <w:rPr>
          <w:sz w:val="28"/>
          <w:szCs w:val="28"/>
          <w:lang w:eastAsia="ru-RU"/>
        </w:rPr>
        <w:t>а психологія</w:t>
      </w:r>
      <w:r>
        <w:rPr>
          <w:sz w:val="28"/>
          <w:szCs w:val="28"/>
          <w:lang w:eastAsia="ru-RU"/>
        </w:rPr>
        <w:t xml:space="preserve">; </w:t>
      </w:r>
      <w:r>
        <w:rPr>
          <w:bCs/>
          <w:sz w:val="28"/>
          <w:szCs w:val="28"/>
          <w:lang w:eastAsia="ru-RU"/>
        </w:rPr>
        <w:t xml:space="preserve">вимогам </w:t>
      </w:r>
      <w:r>
        <w:rPr>
          <w:sz w:val="28"/>
          <w:szCs w:val="28"/>
          <w:lang w:eastAsia="ru-RU"/>
        </w:rPr>
        <w:t>пункту 1</w:t>
      </w:r>
      <w:r w:rsidR="0078459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«Порядку присудження наукових ступенів і присвоєння вченого звання старшого наукового співробітника»,</w:t>
      </w:r>
      <w:r>
        <w:rPr>
          <w:bCs/>
          <w:sz w:val="28"/>
          <w:szCs w:val="28"/>
          <w:lang w:eastAsia="ru-RU"/>
        </w:rPr>
        <w:t xml:space="preserve"> затвердженим Постановою Кабінету Міністрів України від 24.07.2013 № 567, а її </w:t>
      </w:r>
      <w:r w:rsidRPr="0031366C">
        <w:rPr>
          <w:bCs/>
          <w:sz w:val="28"/>
          <w:szCs w:val="28"/>
          <w:lang w:eastAsia="ru-RU"/>
        </w:rPr>
        <w:t>а</w:t>
      </w:r>
      <w:r w:rsidRPr="0031366C">
        <w:rPr>
          <w:color w:val="000000"/>
          <w:sz w:val="28"/>
          <w:szCs w:val="28"/>
        </w:rPr>
        <w:t xml:space="preserve">втор – </w:t>
      </w:r>
      <w:r w:rsidR="00330942">
        <w:rPr>
          <w:color w:val="000000"/>
          <w:sz w:val="28"/>
          <w:szCs w:val="28"/>
        </w:rPr>
        <w:t xml:space="preserve">Тетяна Михайлівна </w:t>
      </w:r>
      <w:proofErr w:type="spellStart"/>
      <w:r w:rsidR="00330942">
        <w:rPr>
          <w:color w:val="000000"/>
          <w:sz w:val="28"/>
          <w:szCs w:val="28"/>
        </w:rPr>
        <w:t>Траверсе</w:t>
      </w:r>
      <w:proofErr w:type="spellEnd"/>
      <w:r w:rsidRPr="0031366C">
        <w:rPr>
          <w:color w:val="000000"/>
          <w:sz w:val="28"/>
          <w:szCs w:val="28"/>
        </w:rPr>
        <w:t xml:space="preserve"> </w:t>
      </w:r>
      <w:r w:rsidR="007D1677" w:rsidRPr="0031366C">
        <w:rPr>
          <w:color w:val="000000"/>
          <w:sz w:val="28"/>
          <w:szCs w:val="28"/>
        </w:rPr>
        <w:t>–</w:t>
      </w:r>
      <w:bookmarkStart w:id="0" w:name="_GoBack"/>
      <w:bookmarkEnd w:id="0"/>
      <w:r w:rsidRPr="0031366C">
        <w:rPr>
          <w:color w:val="000000"/>
          <w:sz w:val="28"/>
          <w:szCs w:val="28"/>
        </w:rPr>
        <w:t xml:space="preserve"> заслуговує на присудження наукового ступеня доктора психологічних наук за спеціальністю 19.00.</w:t>
      </w:r>
      <w:r w:rsidR="00330942">
        <w:rPr>
          <w:color w:val="000000"/>
          <w:sz w:val="28"/>
          <w:szCs w:val="28"/>
        </w:rPr>
        <w:t>1</w:t>
      </w:r>
      <w:r w:rsidRPr="0031366C">
        <w:rPr>
          <w:color w:val="000000"/>
          <w:sz w:val="28"/>
          <w:szCs w:val="28"/>
        </w:rPr>
        <w:t xml:space="preserve">1 </w:t>
      </w:r>
      <w:r w:rsidR="00330942">
        <w:rPr>
          <w:color w:val="000000"/>
          <w:sz w:val="28"/>
          <w:szCs w:val="28"/>
        </w:rPr>
        <w:t xml:space="preserve">– політична </w:t>
      </w:r>
      <w:r w:rsidRPr="0031366C">
        <w:rPr>
          <w:color w:val="000000"/>
          <w:sz w:val="28"/>
          <w:szCs w:val="28"/>
        </w:rPr>
        <w:t>психологія.</w:t>
      </w:r>
    </w:p>
    <w:p w:rsidR="00751EEA" w:rsidRDefault="00751EEA" w:rsidP="00ED41A6">
      <w:pPr>
        <w:ind w:firstLine="709"/>
        <w:jc w:val="both"/>
        <w:rPr>
          <w:color w:val="000000"/>
          <w:sz w:val="28"/>
          <w:szCs w:val="28"/>
        </w:rPr>
      </w:pPr>
    </w:p>
    <w:p w:rsidR="00751EEA" w:rsidRDefault="00751EEA" w:rsidP="00ED41A6">
      <w:pPr>
        <w:ind w:firstLine="709"/>
        <w:jc w:val="both"/>
        <w:rPr>
          <w:color w:val="000000"/>
          <w:sz w:val="28"/>
          <w:szCs w:val="28"/>
        </w:rPr>
      </w:pPr>
    </w:p>
    <w:p w:rsidR="00B26281" w:rsidRDefault="00B26281" w:rsidP="000439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94250">
        <w:rPr>
          <w:color w:val="000000"/>
          <w:sz w:val="28"/>
          <w:szCs w:val="28"/>
        </w:rPr>
        <w:t>октор психологічних наук, доцент</w:t>
      </w:r>
      <w:r>
        <w:rPr>
          <w:color w:val="000000"/>
          <w:sz w:val="28"/>
          <w:szCs w:val="28"/>
        </w:rPr>
        <w:t>,</w:t>
      </w:r>
    </w:p>
    <w:p w:rsidR="00B26281" w:rsidRPr="004507AF" w:rsidRDefault="00B26281" w:rsidP="000439C1">
      <w:pPr>
        <w:spacing w:line="360" w:lineRule="auto"/>
        <w:jc w:val="both"/>
        <w:rPr>
          <w:color w:val="000000"/>
          <w:sz w:val="28"/>
          <w:szCs w:val="28"/>
        </w:rPr>
      </w:pPr>
      <w:r w:rsidRPr="004507AF">
        <w:rPr>
          <w:color w:val="000000"/>
          <w:sz w:val="28"/>
          <w:szCs w:val="28"/>
        </w:rPr>
        <w:t>професор кафедри</w:t>
      </w:r>
      <w:r w:rsidR="00330942">
        <w:rPr>
          <w:color w:val="000000"/>
          <w:sz w:val="28"/>
          <w:szCs w:val="28"/>
        </w:rPr>
        <w:t xml:space="preserve"> пе</w:t>
      </w:r>
      <w:r w:rsidR="00195179">
        <w:rPr>
          <w:color w:val="000000"/>
          <w:sz w:val="28"/>
          <w:szCs w:val="28"/>
        </w:rPr>
        <w:t>да</w:t>
      </w:r>
      <w:r w:rsidR="00330942">
        <w:rPr>
          <w:color w:val="000000"/>
          <w:sz w:val="28"/>
          <w:szCs w:val="28"/>
        </w:rPr>
        <w:t>гогіки  та психології</w:t>
      </w:r>
    </w:p>
    <w:p w:rsidR="00B26281" w:rsidRPr="004507AF" w:rsidRDefault="00330942" w:rsidP="000439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Дніпропетровського</w:t>
      </w:r>
      <w:r w:rsidR="00B26281" w:rsidRPr="00194250">
        <w:rPr>
          <w:color w:val="000000"/>
          <w:sz w:val="28"/>
          <w:szCs w:val="28"/>
        </w:rPr>
        <w:t xml:space="preserve"> університет</w:t>
      </w:r>
      <w:r w:rsidR="00B26281">
        <w:rPr>
          <w:color w:val="000000"/>
          <w:sz w:val="28"/>
          <w:szCs w:val="28"/>
        </w:rPr>
        <w:t>у</w:t>
      </w:r>
    </w:p>
    <w:p w:rsidR="00ED41A6" w:rsidRPr="00ED41A6" w:rsidRDefault="00B26281" w:rsidP="000439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імені </w:t>
      </w:r>
      <w:r w:rsidR="00330942">
        <w:rPr>
          <w:color w:val="000000"/>
          <w:sz w:val="28"/>
          <w:szCs w:val="28"/>
        </w:rPr>
        <w:t xml:space="preserve">Альфреда Нобеля </w:t>
      </w:r>
      <w:r w:rsidR="00ED41A6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="00ED41A6">
        <w:rPr>
          <w:color w:val="000000"/>
          <w:sz w:val="28"/>
          <w:szCs w:val="28"/>
        </w:rPr>
        <w:t xml:space="preserve">          </w:t>
      </w:r>
      <w:r w:rsidR="000144FB">
        <w:rPr>
          <w:color w:val="000000"/>
          <w:sz w:val="28"/>
          <w:szCs w:val="28"/>
        </w:rPr>
        <w:t xml:space="preserve">       І. Г. </w:t>
      </w:r>
      <w:proofErr w:type="spellStart"/>
      <w:r w:rsidR="000144FB">
        <w:rPr>
          <w:color w:val="000000"/>
          <w:sz w:val="28"/>
          <w:szCs w:val="28"/>
        </w:rPr>
        <w:t>Батраченко</w:t>
      </w:r>
      <w:proofErr w:type="spellEnd"/>
    </w:p>
    <w:sectPr w:rsidR="00ED41A6" w:rsidRPr="00ED41A6" w:rsidSect="004B7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0DE7"/>
    <w:multiLevelType w:val="hybridMultilevel"/>
    <w:tmpl w:val="DF986106"/>
    <w:lvl w:ilvl="0" w:tplc="A37679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F467E05"/>
    <w:multiLevelType w:val="hybridMultilevel"/>
    <w:tmpl w:val="DE66A9B0"/>
    <w:lvl w:ilvl="0" w:tplc="8C087A0E">
      <w:start w:val="1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50187D"/>
    <w:rsid w:val="000123AE"/>
    <w:rsid w:val="000144FB"/>
    <w:rsid w:val="000439C1"/>
    <w:rsid w:val="000900AC"/>
    <w:rsid w:val="00095741"/>
    <w:rsid w:val="000B51B4"/>
    <w:rsid w:val="000D3F39"/>
    <w:rsid w:val="000D5F6D"/>
    <w:rsid w:val="001022A2"/>
    <w:rsid w:val="00116D6F"/>
    <w:rsid w:val="00143FEF"/>
    <w:rsid w:val="00195179"/>
    <w:rsid w:val="001D6773"/>
    <w:rsid w:val="00214576"/>
    <w:rsid w:val="002176CD"/>
    <w:rsid w:val="00234840"/>
    <w:rsid w:val="00240F88"/>
    <w:rsid w:val="00250148"/>
    <w:rsid w:val="00253F5C"/>
    <w:rsid w:val="00280B0B"/>
    <w:rsid w:val="00283C34"/>
    <w:rsid w:val="00286637"/>
    <w:rsid w:val="00286ED0"/>
    <w:rsid w:val="00297754"/>
    <w:rsid w:val="002B335F"/>
    <w:rsid w:val="002B3FC8"/>
    <w:rsid w:val="0031366C"/>
    <w:rsid w:val="0032144C"/>
    <w:rsid w:val="0032401A"/>
    <w:rsid w:val="00330942"/>
    <w:rsid w:val="00374A48"/>
    <w:rsid w:val="003A2149"/>
    <w:rsid w:val="003A4220"/>
    <w:rsid w:val="00450A6C"/>
    <w:rsid w:val="00463051"/>
    <w:rsid w:val="004B7B04"/>
    <w:rsid w:val="004C14F8"/>
    <w:rsid w:val="004E6A57"/>
    <w:rsid w:val="0050187D"/>
    <w:rsid w:val="00522F94"/>
    <w:rsid w:val="0053644E"/>
    <w:rsid w:val="005437C1"/>
    <w:rsid w:val="005530E6"/>
    <w:rsid w:val="0056451D"/>
    <w:rsid w:val="00580512"/>
    <w:rsid w:val="005B48B8"/>
    <w:rsid w:val="005C66A4"/>
    <w:rsid w:val="005F10AA"/>
    <w:rsid w:val="00617D2C"/>
    <w:rsid w:val="006427D5"/>
    <w:rsid w:val="006570D6"/>
    <w:rsid w:val="00657BDE"/>
    <w:rsid w:val="0069599C"/>
    <w:rsid w:val="00695C1D"/>
    <w:rsid w:val="006976FA"/>
    <w:rsid w:val="006B5A24"/>
    <w:rsid w:val="006E00AE"/>
    <w:rsid w:val="006E426F"/>
    <w:rsid w:val="007202D3"/>
    <w:rsid w:val="00730730"/>
    <w:rsid w:val="00731A78"/>
    <w:rsid w:val="007460E9"/>
    <w:rsid w:val="007514D8"/>
    <w:rsid w:val="00751EEA"/>
    <w:rsid w:val="0075237B"/>
    <w:rsid w:val="00754A02"/>
    <w:rsid w:val="0078459B"/>
    <w:rsid w:val="00786827"/>
    <w:rsid w:val="00793FC4"/>
    <w:rsid w:val="007B2CD4"/>
    <w:rsid w:val="007D1677"/>
    <w:rsid w:val="007D2AE5"/>
    <w:rsid w:val="007D5CD6"/>
    <w:rsid w:val="007E30EF"/>
    <w:rsid w:val="00806DCF"/>
    <w:rsid w:val="00815BB1"/>
    <w:rsid w:val="00825EA5"/>
    <w:rsid w:val="00826CEB"/>
    <w:rsid w:val="00851381"/>
    <w:rsid w:val="00862188"/>
    <w:rsid w:val="008B1064"/>
    <w:rsid w:val="008D498B"/>
    <w:rsid w:val="008E7B07"/>
    <w:rsid w:val="008F2697"/>
    <w:rsid w:val="00924089"/>
    <w:rsid w:val="009321A1"/>
    <w:rsid w:val="00946687"/>
    <w:rsid w:val="00997EB3"/>
    <w:rsid w:val="009A4645"/>
    <w:rsid w:val="009A6976"/>
    <w:rsid w:val="009B4EBF"/>
    <w:rsid w:val="009F4981"/>
    <w:rsid w:val="00A0109E"/>
    <w:rsid w:val="00A03257"/>
    <w:rsid w:val="00A4387D"/>
    <w:rsid w:val="00A44B1A"/>
    <w:rsid w:val="00A61E51"/>
    <w:rsid w:val="00A658A7"/>
    <w:rsid w:val="00A94991"/>
    <w:rsid w:val="00AA684D"/>
    <w:rsid w:val="00AD2B4B"/>
    <w:rsid w:val="00B00CA7"/>
    <w:rsid w:val="00B26281"/>
    <w:rsid w:val="00B33AF3"/>
    <w:rsid w:val="00B42ECF"/>
    <w:rsid w:val="00B4386E"/>
    <w:rsid w:val="00BA1D3E"/>
    <w:rsid w:val="00BB5299"/>
    <w:rsid w:val="00BC09A4"/>
    <w:rsid w:val="00BE598F"/>
    <w:rsid w:val="00C04A49"/>
    <w:rsid w:val="00C109C6"/>
    <w:rsid w:val="00C237FE"/>
    <w:rsid w:val="00C73F89"/>
    <w:rsid w:val="00C85509"/>
    <w:rsid w:val="00D1303F"/>
    <w:rsid w:val="00D33F0E"/>
    <w:rsid w:val="00D423FE"/>
    <w:rsid w:val="00D603AF"/>
    <w:rsid w:val="00D76811"/>
    <w:rsid w:val="00D939FB"/>
    <w:rsid w:val="00DB22BF"/>
    <w:rsid w:val="00DB787C"/>
    <w:rsid w:val="00DC785F"/>
    <w:rsid w:val="00E1323D"/>
    <w:rsid w:val="00E13572"/>
    <w:rsid w:val="00E319A8"/>
    <w:rsid w:val="00E45AA6"/>
    <w:rsid w:val="00E47018"/>
    <w:rsid w:val="00E66328"/>
    <w:rsid w:val="00EC40C7"/>
    <w:rsid w:val="00EC58C6"/>
    <w:rsid w:val="00ED2677"/>
    <w:rsid w:val="00ED41A6"/>
    <w:rsid w:val="00F1078E"/>
    <w:rsid w:val="00F25C6C"/>
    <w:rsid w:val="00F332E7"/>
    <w:rsid w:val="00F3768B"/>
    <w:rsid w:val="00F77949"/>
    <w:rsid w:val="00F95B6C"/>
    <w:rsid w:val="00FB08E9"/>
    <w:rsid w:val="00FC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B0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83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83C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ВІДГУК ОФІЦІЙНОГО ОПОНЕНТА</vt:lpstr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ВІДГУК ОФІЦІЙНОГО ОПОНЕНТА</dc:title>
  <dc:creator>User</dc:creator>
  <cp:lastModifiedBy>Admin</cp:lastModifiedBy>
  <cp:revision>2</cp:revision>
  <dcterms:created xsi:type="dcterms:W3CDTF">2015-12-18T15:51:00Z</dcterms:created>
  <dcterms:modified xsi:type="dcterms:W3CDTF">2015-12-18T15:51:00Z</dcterms:modified>
</cp:coreProperties>
</file>